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EB2FE" w14:textId="72D10E9D" w:rsidR="00CD71E0" w:rsidRPr="00CD71E0" w:rsidRDefault="00CD71E0" w:rsidP="00CD71E0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D71E0">
        <w:rPr>
          <w:rFonts w:ascii="Times New Roman" w:hAnsi="Times New Roman" w:cs="Times New Roman"/>
          <w:b/>
          <w:sz w:val="28"/>
          <w:szCs w:val="28"/>
        </w:rPr>
        <w:t xml:space="preserve">Заседание Антитеррористической комиссии ЮВАО города Москвы </w:t>
      </w:r>
    </w:p>
    <w:p w14:paraId="6331343B" w14:textId="24C037D9" w:rsidR="00EE284F" w:rsidRDefault="00EE284F" w:rsidP="00EE284F">
      <w:pPr>
        <w:pStyle w:val="a7"/>
        <w:spacing w:before="0" w:beforeAutospacing="0" w:after="0" w:afterAutospacing="0" w:line="360" w:lineRule="atLeast"/>
        <w:ind w:firstLine="709"/>
        <w:jc w:val="both"/>
        <w:rPr>
          <w:color w:val="0E0E0F"/>
          <w:sz w:val="28"/>
          <w:szCs w:val="28"/>
        </w:rPr>
      </w:pPr>
      <w:r>
        <w:rPr>
          <w:b/>
          <w:bCs/>
          <w:color w:val="0E0E0F"/>
          <w:sz w:val="28"/>
          <w:szCs w:val="28"/>
        </w:rPr>
        <w:t>19 февраля</w:t>
      </w:r>
      <w:r w:rsidRPr="006B2F09">
        <w:rPr>
          <w:b/>
          <w:bCs/>
          <w:color w:val="0E0E0F"/>
          <w:sz w:val="28"/>
          <w:szCs w:val="28"/>
        </w:rPr>
        <w:t xml:space="preserve"> 202</w:t>
      </w:r>
      <w:r>
        <w:rPr>
          <w:b/>
          <w:bCs/>
          <w:color w:val="0E0E0F"/>
          <w:sz w:val="28"/>
          <w:szCs w:val="28"/>
        </w:rPr>
        <w:t>6</w:t>
      </w:r>
      <w:r w:rsidRPr="006B2F09">
        <w:rPr>
          <w:b/>
          <w:bCs/>
          <w:color w:val="0E0E0F"/>
          <w:sz w:val="28"/>
          <w:szCs w:val="28"/>
        </w:rPr>
        <w:t xml:space="preserve"> года </w:t>
      </w:r>
      <w:r w:rsidRPr="007573D9">
        <w:rPr>
          <w:bCs/>
          <w:color w:val="0E0E0F"/>
          <w:sz w:val="28"/>
          <w:szCs w:val="28"/>
        </w:rPr>
        <w:t>под руководством</w:t>
      </w:r>
      <w:r>
        <w:rPr>
          <w:b/>
          <w:bCs/>
          <w:color w:val="0E0E0F"/>
          <w:sz w:val="28"/>
          <w:szCs w:val="28"/>
        </w:rPr>
        <w:t xml:space="preserve"> </w:t>
      </w:r>
      <w:r w:rsidRPr="006B2F09">
        <w:rPr>
          <w:color w:val="0E0E0F"/>
          <w:sz w:val="28"/>
          <w:szCs w:val="28"/>
        </w:rPr>
        <w:t>префект</w:t>
      </w:r>
      <w:r>
        <w:rPr>
          <w:color w:val="0E0E0F"/>
          <w:sz w:val="28"/>
          <w:szCs w:val="28"/>
        </w:rPr>
        <w:t>а</w:t>
      </w:r>
      <w:r w:rsidRPr="006B2F09">
        <w:rPr>
          <w:color w:val="0E0E0F"/>
          <w:sz w:val="28"/>
          <w:szCs w:val="28"/>
        </w:rPr>
        <w:t xml:space="preserve"> </w:t>
      </w:r>
      <w:r>
        <w:rPr>
          <w:color w:val="0E0E0F"/>
          <w:sz w:val="28"/>
          <w:szCs w:val="28"/>
        </w:rPr>
        <w:t xml:space="preserve">Юго-Восточного административного </w:t>
      </w:r>
      <w:proofErr w:type="gramStart"/>
      <w:r>
        <w:rPr>
          <w:color w:val="0E0E0F"/>
          <w:sz w:val="28"/>
          <w:szCs w:val="28"/>
        </w:rPr>
        <w:t xml:space="preserve">округа </w:t>
      </w:r>
      <w:r w:rsidRPr="006B2F09">
        <w:rPr>
          <w:color w:val="0E0E0F"/>
          <w:sz w:val="28"/>
          <w:szCs w:val="28"/>
        </w:rPr>
        <w:t xml:space="preserve"> города</w:t>
      </w:r>
      <w:proofErr w:type="gramEnd"/>
      <w:r w:rsidRPr="006B2F09">
        <w:rPr>
          <w:color w:val="0E0E0F"/>
          <w:sz w:val="28"/>
          <w:szCs w:val="28"/>
        </w:rPr>
        <w:t xml:space="preserve"> Москвы </w:t>
      </w:r>
      <w:r>
        <w:rPr>
          <w:color w:val="0E0E0F"/>
          <w:sz w:val="28"/>
          <w:szCs w:val="28"/>
        </w:rPr>
        <w:t xml:space="preserve"> Андрея Владимировича Цыбина  прошло </w:t>
      </w:r>
      <w:r w:rsidRPr="006B2F09">
        <w:rPr>
          <w:color w:val="0E0E0F"/>
          <w:sz w:val="28"/>
          <w:szCs w:val="28"/>
        </w:rPr>
        <w:t xml:space="preserve"> заседание Антитеррористической комиссии </w:t>
      </w:r>
      <w:r>
        <w:rPr>
          <w:color w:val="0E0E0F"/>
          <w:sz w:val="28"/>
          <w:szCs w:val="28"/>
        </w:rPr>
        <w:t>ЮВАО города Москвы</w:t>
      </w:r>
      <w:r w:rsidRPr="006B2F09">
        <w:rPr>
          <w:color w:val="0E0E0F"/>
          <w:sz w:val="28"/>
          <w:szCs w:val="28"/>
        </w:rPr>
        <w:t xml:space="preserve">, </w:t>
      </w:r>
      <w:r>
        <w:rPr>
          <w:color w:val="0E0E0F"/>
          <w:sz w:val="28"/>
          <w:szCs w:val="28"/>
        </w:rPr>
        <w:t xml:space="preserve">                  </w:t>
      </w:r>
      <w:r w:rsidRPr="006B2F09">
        <w:rPr>
          <w:color w:val="0E0E0F"/>
          <w:sz w:val="28"/>
          <w:szCs w:val="28"/>
        </w:rPr>
        <w:t>на котором были рассмотрены вопросы:</w:t>
      </w:r>
    </w:p>
    <w:p w14:paraId="3A5286B9" w14:textId="77777777" w:rsidR="00EE284F" w:rsidRDefault="00EE284F" w:rsidP="00EE284F">
      <w:pPr>
        <w:pStyle w:val="a7"/>
        <w:spacing w:before="0" w:beforeAutospacing="0" w:after="0" w:afterAutospacing="0" w:line="360" w:lineRule="atLeast"/>
        <w:ind w:firstLine="709"/>
        <w:jc w:val="both"/>
        <w:rPr>
          <w:color w:val="0E0E0F"/>
          <w:sz w:val="28"/>
          <w:szCs w:val="28"/>
        </w:rPr>
      </w:pPr>
      <w:r>
        <w:rPr>
          <w:color w:val="0E0E0F"/>
          <w:sz w:val="28"/>
          <w:szCs w:val="28"/>
        </w:rPr>
        <w:t>- о</w:t>
      </w:r>
      <w:r w:rsidRPr="00EE284F">
        <w:rPr>
          <w:color w:val="0E0E0F"/>
          <w:sz w:val="28"/>
          <w:szCs w:val="28"/>
        </w:rPr>
        <w:t xml:space="preserve"> дополнительных мерах по обеспечению безопасности и усилению антитеррористической защищенности объектов (территорий) ЮВАО города Москвы в период подготовки и проведения празднования Дня защитника Отечества</w:t>
      </w:r>
      <w:r>
        <w:rPr>
          <w:color w:val="0E0E0F"/>
          <w:sz w:val="28"/>
          <w:szCs w:val="28"/>
        </w:rPr>
        <w:t>;</w:t>
      </w:r>
      <w:r w:rsidRPr="00EE284F">
        <w:rPr>
          <w:color w:val="0E0E0F"/>
          <w:sz w:val="28"/>
          <w:szCs w:val="28"/>
        </w:rPr>
        <w:t xml:space="preserve">   </w:t>
      </w:r>
    </w:p>
    <w:p w14:paraId="7D2B4EE1" w14:textId="2E754414" w:rsidR="00EE284F" w:rsidRPr="006B2F09" w:rsidRDefault="00EE284F" w:rsidP="00BF5AD3">
      <w:pPr>
        <w:pStyle w:val="a7"/>
        <w:spacing w:before="0" w:beforeAutospacing="0" w:after="0" w:afterAutospacing="0" w:line="360" w:lineRule="atLeast"/>
        <w:ind w:firstLine="709"/>
        <w:jc w:val="both"/>
        <w:rPr>
          <w:color w:val="0E0E0F"/>
          <w:sz w:val="28"/>
          <w:szCs w:val="28"/>
        </w:rPr>
      </w:pPr>
      <w:r>
        <w:rPr>
          <w:color w:val="0E0E0F"/>
          <w:sz w:val="28"/>
          <w:szCs w:val="28"/>
        </w:rPr>
        <w:t>- о</w:t>
      </w:r>
      <w:r w:rsidRPr="00EE284F">
        <w:rPr>
          <w:color w:val="0E0E0F"/>
          <w:sz w:val="28"/>
          <w:szCs w:val="28"/>
        </w:rPr>
        <w:t xml:space="preserve"> дополнительных мерах по созданию устойчивой системы противодействия идеологии терроризма в цифровой среде, учитывающей современные технологические вызовы и необходимость формирования у граждан навыков ответственного и безопасного поведения онлайн, в рамках реализации Перечня мероприятий на 2026 год Комплексного плана противодействия идеологии терроризма  в города Москве  на 2024–2028 годы</w:t>
      </w:r>
      <w:r>
        <w:rPr>
          <w:color w:val="0E0E0F"/>
          <w:sz w:val="28"/>
          <w:szCs w:val="28"/>
        </w:rPr>
        <w:t>;</w:t>
      </w:r>
      <w:r w:rsidRPr="00EE284F">
        <w:rPr>
          <w:color w:val="0E0E0F"/>
          <w:sz w:val="28"/>
          <w:szCs w:val="28"/>
        </w:rPr>
        <w:t xml:space="preserve">  </w:t>
      </w:r>
    </w:p>
    <w:p w14:paraId="6370C162" w14:textId="77777777" w:rsidR="00EE284F" w:rsidRDefault="00EE284F" w:rsidP="00EE284F">
      <w:pPr>
        <w:pStyle w:val="a7"/>
        <w:spacing w:before="0" w:beforeAutospacing="0" w:after="0" w:afterAutospacing="0" w:line="360" w:lineRule="atLeast"/>
        <w:ind w:firstLine="709"/>
        <w:jc w:val="both"/>
        <w:rPr>
          <w:color w:val="0E0E0F"/>
          <w:sz w:val="28"/>
          <w:szCs w:val="28"/>
        </w:rPr>
      </w:pPr>
      <w:bookmarkStart w:id="0" w:name="_Hlk221702875"/>
      <w:r>
        <w:rPr>
          <w:color w:val="0E0E0F"/>
          <w:sz w:val="28"/>
          <w:szCs w:val="28"/>
        </w:rPr>
        <w:t>- о</w:t>
      </w:r>
      <w:r w:rsidRPr="00EE284F">
        <w:rPr>
          <w:color w:val="0E0E0F"/>
          <w:sz w:val="28"/>
          <w:szCs w:val="28"/>
        </w:rPr>
        <w:t xml:space="preserve"> дополнительных мерах по обеспечению   антитеррористической защищенности объектов потенциальных террористических угроз, расположенных на территории ЮВАО города Москвы</w:t>
      </w:r>
      <w:bookmarkEnd w:id="0"/>
      <w:r>
        <w:rPr>
          <w:color w:val="0E0E0F"/>
          <w:sz w:val="28"/>
          <w:szCs w:val="28"/>
        </w:rPr>
        <w:t>.</w:t>
      </w:r>
    </w:p>
    <w:p w14:paraId="305627A1" w14:textId="6E2D85BE" w:rsidR="00EE284F" w:rsidRDefault="00EE284F" w:rsidP="00EE284F">
      <w:pPr>
        <w:pStyle w:val="a7"/>
        <w:spacing w:before="0" w:beforeAutospacing="0" w:after="0" w:afterAutospacing="0" w:line="360" w:lineRule="atLeast"/>
        <w:ind w:firstLine="709"/>
        <w:jc w:val="both"/>
        <w:rPr>
          <w:sz w:val="28"/>
          <w:szCs w:val="28"/>
        </w:rPr>
      </w:pPr>
      <w:r w:rsidRPr="00F16CCA">
        <w:rPr>
          <w:rFonts w:eastAsiaTheme="minorHAnsi"/>
          <w:sz w:val="28"/>
          <w:szCs w:val="28"/>
          <w:lang w:eastAsia="en-US"/>
        </w:rPr>
        <w:t xml:space="preserve"> </w:t>
      </w:r>
      <w:r w:rsidRPr="00F16CCA">
        <w:rPr>
          <w:rFonts w:eastAsiaTheme="minorHAnsi"/>
          <w:sz w:val="28"/>
          <w:szCs w:val="28"/>
          <w:lang w:eastAsia="en-US"/>
        </w:rPr>
        <w:t xml:space="preserve">В работе </w:t>
      </w:r>
      <w:r>
        <w:rPr>
          <w:rFonts w:eastAsiaTheme="minorHAnsi"/>
          <w:sz w:val="28"/>
          <w:szCs w:val="28"/>
          <w:lang w:eastAsia="en-US"/>
        </w:rPr>
        <w:t xml:space="preserve">Комиссии приняли участие руководители </w:t>
      </w:r>
      <w:r w:rsidRPr="00F16CCA">
        <w:rPr>
          <w:rFonts w:eastAsiaTheme="minorHAnsi"/>
          <w:sz w:val="28"/>
          <w:szCs w:val="28"/>
          <w:lang w:eastAsia="en-US"/>
        </w:rPr>
        <w:t xml:space="preserve"> </w:t>
      </w:r>
      <w:r w:rsidRPr="00F933F5">
        <w:rPr>
          <w:sz w:val="28"/>
          <w:szCs w:val="28"/>
        </w:rPr>
        <w:t>Отдела по ЮВАО УФСБ России по г. Москве и МО</w:t>
      </w:r>
      <w:r>
        <w:rPr>
          <w:sz w:val="28"/>
          <w:szCs w:val="28"/>
        </w:rPr>
        <w:t xml:space="preserve">, </w:t>
      </w:r>
      <w:r w:rsidRPr="00F933F5">
        <w:rPr>
          <w:sz w:val="28"/>
          <w:szCs w:val="28"/>
        </w:rPr>
        <w:t xml:space="preserve"> УВД по ЮВАО ГУ МВД России по г. Москве</w:t>
      </w:r>
      <w:r>
        <w:rPr>
          <w:sz w:val="28"/>
          <w:szCs w:val="28"/>
        </w:rPr>
        <w:t>,</w:t>
      </w:r>
      <w:r w:rsidRPr="00F933F5">
        <w:rPr>
          <w:sz w:val="28"/>
          <w:szCs w:val="28"/>
        </w:rPr>
        <w:t xml:space="preserve"> Управления по ЮВАО ГУ МЧС России  по г. Москве</w:t>
      </w:r>
      <w:r>
        <w:rPr>
          <w:sz w:val="28"/>
          <w:szCs w:val="28"/>
        </w:rPr>
        <w:t xml:space="preserve">, </w:t>
      </w:r>
      <w:r w:rsidRPr="00F933F5">
        <w:rPr>
          <w:sz w:val="28"/>
          <w:szCs w:val="28"/>
        </w:rPr>
        <w:t xml:space="preserve"> </w:t>
      </w:r>
      <w:r w:rsidRPr="00F16CCA">
        <w:rPr>
          <w:rFonts w:eastAsiaTheme="minorHAnsi"/>
          <w:sz w:val="28"/>
          <w:szCs w:val="28"/>
          <w:lang w:eastAsia="en-US"/>
        </w:rPr>
        <w:t xml:space="preserve">Следственного управления </w:t>
      </w:r>
      <w:r>
        <w:rPr>
          <w:rFonts w:eastAsiaTheme="minorHAnsi"/>
          <w:sz w:val="28"/>
          <w:szCs w:val="28"/>
          <w:lang w:eastAsia="en-US"/>
        </w:rPr>
        <w:t xml:space="preserve">            </w:t>
      </w:r>
      <w:r w:rsidRPr="00F16CCA">
        <w:rPr>
          <w:rFonts w:eastAsiaTheme="minorHAnsi"/>
          <w:sz w:val="28"/>
          <w:szCs w:val="28"/>
          <w:lang w:eastAsia="en-US"/>
        </w:rPr>
        <w:t>по ЮВАО Главного следственного управления СК по г.Москве</w:t>
      </w:r>
      <w:r>
        <w:rPr>
          <w:rFonts w:eastAsiaTheme="minorHAnsi"/>
          <w:sz w:val="28"/>
          <w:szCs w:val="28"/>
          <w:lang w:eastAsia="en-US"/>
        </w:rPr>
        <w:t xml:space="preserve">, </w:t>
      </w:r>
      <w:r w:rsidRPr="00F16CCA">
        <w:rPr>
          <w:rFonts w:eastAsiaTheme="minorHAnsi"/>
          <w:sz w:val="28"/>
          <w:szCs w:val="28"/>
          <w:lang w:eastAsia="en-US"/>
        </w:rPr>
        <w:t>прокур</w:t>
      </w:r>
      <w:r>
        <w:rPr>
          <w:rFonts w:eastAsiaTheme="minorHAnsi"/>
          <w:sz w:val="28"/>
          <w:szCs w:val="28"/>
          <w:lang w:eastAsia="en-US"/>
        </w:rPr>
        <w:t>атуры</w:t>
      </w:r>
      <w:r w:rsidRPr="00F16CCA">
        <w:rPr>
          <w:rFonts w:eastAsiaTheme="minorHAnsi"/>
          <w:sz w:val="28"/>
          <w:szCs w:val="28"/>
          <w:lang w:eastAsia="en-US"/>
        </w:rPr>
        <w:t xml:space="preserve"> ЮВАО г. Москвы</w:t>
      </w:r>
      <w:r>
        <w:rPr>
          <w:rFonts w:eastAsiaTheme="minorHAnsi"/>
          <w:sz w:val="28"/>
          <w:szCs w:val="28"/>
          <w:lang w:eastAsia="en-US"/>
        </w:rPr>
        <w:t>, Отдела вневедомственной  М</w:t>
      </w:r>
      <w:r w:rsidRPr="00F933F5">
        <w:rPr>
          <w:sz w:val="28"/>
          <w:szCs w:val="28"/>
        </w:rPr>
        <w:t>ОВО  по ЮВАО ФГКУ УВО ВНГ России по г. Москве</w:t>
      </w:r>
      <w:r>
        <w:rPr>
          <w:sz w:val="28"/>
          <w:szCs w:val="28"/>
        </w:rPr>
        <w:t>.</w:t>
      </w:r>
    </w:p>
    <w:p w14:paraId="4F5A6B8C" w14:textId="3B2F3D72" w:rsidR="00B8047F" w:rsidRDefault="00EE284F" w:rsidP="00EE284F">
      <w:pPr>
        <w:pStyle w:val="a7"/>
        <w:spacing w:before="0" w:beforeAutospacing="0" w:after="0" w:afterAutospacing="0" w:line="360" w:lineRule="atLeast"/>
        <w:ind w:firstLine="709"/>
        <w:jc w:val="both"/>
        <w:rPr>
          <w:color w:val="0E0E0F"/>
          <w:sz w:val="28"/>
          <w:szCs w:val="28"/>
        </w:rPr>
      </w:pPr>
      <w:r w:rsidRPr="006B2F09">
        <w:rPr>
          <w:color w:val="0E0E0F"/>
          <w:sz w:val="28"/>
          <w:szCs w:val="28"/>
        </w:rPr>
        <w:t>Участники обсудили состояние дел в сфере обеспечения антитеррористической защищенности объектов (территорий)</w:t>
      </w:r>
      <w:r w:rsidR="00B8047F">
        <w:rPr>
          <w:color w:val="0E0E0F"/>
          <w:sz w:val="28"/>
          <w:szCs w:val="28"/>
        </w:rPr>
        <w:t xml:space="preserve">, а также </w:t>
      </w:r>
      <w:r w:rsidR="00B8047F" w:rsidRPr="006B2F09">
        <w:rPr>
          <w:color w:val="0E0E0F"/>
          <w:sz w:val="28"/>
          <w:szCs w:val="28"/>
        </w:rPr>
        <w:t xml:space="preserve">безопасности жителей округа и гостей </w:t>
      </w:r>
      <w:proofErr w:type="gramStart"/>
      <w:r w:rsidR="00B8047F" w:rsidRPr="006B2F09">
        <w:rPr>
          <w:color w:val="0E0E0F"/>
          <w:sz w:val="28"/>
          <w:szCs w:val="28"/>
        </w:rPr>
        <w:t>столицы</w:t>
      </w:r>
      <w:r w:rsidR="00B8047F">
        <w:rPr>
          <w:color w:val="0E0E0F"/>
          <w:sz w:val="28"/>
          <w:szCs w:val="28"/>
        </w:rPr>
        <w:t> </w:t>
      </w:r>
      <w:r w:rsidR="00B8047F">
        <w:rPr>
          <w:color w:val="0E0E0F"/>
          <w:sz w:val="28"/>
          <w:szCs w:val="28"/>
        </w:rPr>
        <w:t xml:space="preserve"> в</w:t>
      </w:r>
      <w:proofErr w:type="gramEnd"/>
      <w:r w:rsidR="00B8047F" w:rsidRPr="006B2F09">
        <w:rPr>
          <w:color w:val="0E0E0F"/>
          <w:sz w:val="28"/>
          <w:szCs w:val="28"/>
        </w:rPr>
        <w:t xml:space="preserve"> период подготовки </w:t>
      </w:r>
      <w:r w:rsidR="00B8047F">
        <w:rPr>
          <w:color w:val="0E0E0F"/>
          <w:sz w:val="28"/>
          <w:szCs w:val="28"/>
        </w:rPr>
        <w:t xml:space="preserve">                                     </w:t>
      </w:r>
      <w:r w:rsidR="00B8047F" w:rsidRPr="006B2F09">
        <w:rPr>
          <w:color w:val="0E0E0F"/>
          <w:sz w:val="28"/>
          <w:szCs w:val="28"/>
        </w:rPr>
        <w:t xml:space="preserve">и празднования </w:t>
      </w:r>
      <w:r w:rsidR="00B8047F">
        <w:rPr>
          <w:color w:val="0E0E0F"/>
          <w:sz w:val="28"/>
          <w:szCs w:val="28"/>
        </w:rPr>
        <w:t>Дня защитника Отечества</w:t>
      </w:r>
      <w:r w:rsidR="00B8047F" w:rsidRPr="006B2F09">
        <w:rPr>
          <w:color w:val="0E0E0F"/>
          <w:sz w:val="28"/>
          <w:szCs w:val="28"/>
        </w:rPr>
        <w:t>.</w:t>
      </w:r>
    </w:p>
    <w:p w14:paraId="5B3B4D33" w14:textId="1F6C61E8" w:rsidR="00EE284F" w:rsidRPr="006B2F09" w:rsidRDefault="00EE284F" w:rsidP="00BF5AD3">
      <w:pPr>
        <w:pStyle w:val="a7"/>
        <w:spacing w:before="0" w:beforeAutospacing="0" w:after="0" w:afterAutospacing="0" w:line="360" w:lineRule="atLeast"/>
        <w:ind w:firstLine="709"/>
        <w:jc w:val="both"/>
        <w:rPr>
          <w:color w:val="0E0E0F"/>
          <w:sz w:val="28"/>
          <w:szCs w:val="28"/>
        </w:rPr>
      </w:pPr>
      <w:r w:rsidRPr="006B2F09">
        <w:rPr>
          <w:color w:val="0E0E0F"/>
          <w:sz w:val="28"/>
          <w:szCs w:val="28"/>
        </w:rPr>
        <w:t xml:space="preserve">По результатам </w:t>
      </w:r>
      <w:r>
        <w:rPr>
          <w:color w:val="0E0E0F"/>
          <w:sz w:val="28"/>
          <w:szCs w:val="28"/>
        </w:rPr>
        <w:t>обсуждения были</w:t>
      </w:r>
      <w:r w:rsidRPr="006B2F09">
        <w:rPr>
          <w:color w:val="0E0E0F"/>
          <w:sz w:val="28"/>
          <w:szCs w:val="28"/>
        </w:rPr>
        <w:t xml:space="preserve"> приняты решения и даны соответствующие поручения </w:t>
      </w:r>
      <w:r w:rsidR="00BF5AD3">
        <w:rPr>
          <w:color w:val="0E0E0F"/>
          <w:sz w:val="28"/>
          <w:szCs w:val="28"/>
        </w:rPr>
        <w:t>конкретным исполнителям мероприятий</w:t>
      </w:r>
      <w:r w:rsidRPr="006B2F09">
        <w:rPr>
          <w:color w:val="0E0E0F"/>
          <w:sz w:val="28"/>
          <w:szCs w:val="28"/>
        </w:rPr>
        <w:t>.</w:t>
      </w:r>
    </w:p>
    <w:p w14:paraId="25BCC04E" w14:textId="1BBD6076" w:rsidR="00BF5AD3" w:rsidRPr="00BF5AD3" w:rsidRDefault="00BF5AD3" w:rsidP="0087533C">
      <w:pPr>
        <w:pStyle w:val="a7"/>
        <w:spacing w:before="0" w:beforeAutospacing="0" w:after="0" w:afterAutospacing="0" w:line="360" w:lineRule="atLeast"/>
        <w:ind w:firstLine="709"/>
        <w:jc w:val="both"/>
        <w:rPr>
          <w:color w:val="0E0E0F"/>
          <w:sz w:val="28"/>
          <w:szCs w:val="28"/>
        </w:rPr>
      </w:pPr>
      <w:r w:rsidRPr="00BF5AD3">
        <w:rPr>
          <w:color w:val="0E0E0F"/>
          <w:sz w:val="28"/>
          <w:szCs w:val="28"/>
        </w:rPr>
        <w:t xml:space="preserve">В ходе обсуждения второго вопроса повестки заседания </w:t>
      </w:r>
      <w:r>
        <w:rPr>
          <w:color w:val="0E0E0F"/>
          <w:sz w:val="28"/>
          <w:szCs w:val="28"/>
        </w:rPr>
        <w:t>члены комиссия единогласно постановили, что в</w:t>
      </w:r>
      <w:r w:rsidRPr="00BF5AD3">
        <w:rPr>
          <w:color w:val="0E0E0F"/>
          <w:sz w:val="28"/>
          <w:szCs w:val="28"/>
        </w:rPr>
        <w:t xml:space="preserve"> условиях усложнения информационных угроз приоритетом </w:t>
      </w:r>
      <w:r>
        <w:rPr>
          <w:color w:val="0E0E0F"/>
          <w:sz w:val="28"/>
          <w:szCs w:val="28"/>
        </w:rPr>
        <w:t>2026 года</w:t>
      </w:r>
      <w:r w:rsidRPr="00BF5AD3">
        <w:rPr>
          <w:color w:val="0E0E0F"/>
          <w:sz w:val="28"/>
          <w:szCs w:val="28"/>
        </w:rPr>
        <w:t xml:space="preserve"> </w:t>
      </w:r>
      <w:r w:rsidR="0087533C">
        <w:rPr>
          <w:color w:val="0E0E0F"/>
          <w:sz w:val="28"/>
          <w:szCs w:val="28"/>
        </w:rPr>
        <w:t xml:space="preserve">необходимо считать </w:t>
      </w:r>
      <w:r w:rsidR="0087533C" w:rsidRPr="00BF5AD3">
        <w:rPr>
          <w:color w:val="0E0E0F"/>
          <w:sz w:val="28"/>
          <w:szCs w:val="28"/>
        </w:rPr>
        <w:t>внедрение</w:t>
      </w:r>
      <w:r w:rsidRPr="00BF5AD3">
        <w:rPr>
          <w:color w:val="0E0E0F"/>
          <w:sz w:val="28"/>
          <w:szCs w:val="28"/>
        </w:rPr>
        <w:t xml:space="preserve"> более технологичных, </w:t>
      </w:r>
      <w:proofErr w:type="spellStart"/>
      <w:proofErr w:type="gramStart"/>
      <w:r w:rsidR="0087533C" w:rsidRPr="00BF5AD3">
        <w:rPr>
          <w:color w:val="0E0E0F"/>
          <w:sz w:val="28"/>
          <w:szCs w:val="28"/>
        </w:rPr>
        <w:t>про</w:t>
      </w:r>
      <w:r w:rsidR="0087533C">
        <w:rPr>
          <w:color w:val="0E0E0F"/>
          <w:sz w:val="28"/>
          <w:szCs w:val="28"/>
        </w:rPr>
        <w:t>а</w:t>
      </w:r>
      <w:r w:rsidR="0087533C" w:rsidRPr="00BF5AD3">
        <w:rPr>
          <w:color w:val="0E0E0F"/>
          <w:sz w:val="28"/>
          <w:szCs w:val="28"/>
        </w:rPr>
        <w:t>ктивных</w:t>
      </w:r>
      <w:proofErr w:type="spellEnd"/>
      <w:r w:rsidRPr="00BF5AD3">
        <w:rPr>
          <w:color w:val="0E0E0F"/>
          <w:sz w:val="28"/>
          <w:szCs w:val="28"/>
        </w:rPr>
        <w:t xml:space="preserve"> </w:t>
      </w:r>
      <w:r w:rsidR="0087533C">
        <w:rPr>
          <w:color w:val="0E0E0F"/>
          <w:sz w:val="28"/>
          <w:szCs w:val="28"/>
        </w:rPr>
        <w:t> </w:t>
      </w:r>
      <w:r w:rsidRPr="00BF5AD3">
        <w:rPr>
          <w:color w:val="0E0E0F"/>
          <w:sz w:val="28"/>
          <w:szCs w:val="28"/>
        </w:rPr>
        <w:t>и</w:t>
      </w:r>
      <w:proofErr w:type="gramEnd"/>
      <w:r w:rsidRPr="00BF5AD3">
        <w:rPr>
          <w:color w:val="0E0E0F"/>
          <w:sz w:val="28"/>
          <w:szCs w:val="28"/>
        </w:rPr>
        <w:t xml:space="preserve"> образовательных мер, </w:t>
      </w:r>
      <w:r>
        <w:rPr>
          <w:color w:val="0E0E0F"/>
          <w:sz w:val="28"/>
          <w:szCs w:val="28"/>
        </w:rPr>
        <w:t xml:space="preserve">направленных на </w:t>
      </w:r>
      <w:r w:rsidRPr="00BF5AD3">
        <w:rPr>
          <w:color w:val="0E0E0F"/>
          <w:sz w:val="28"/>
          <w:szCs w:val="28"/>
        </w:rPr>
        <w:t>повыш</w:t>
      </w:r>
      <w:r>
        <w:rPr>
          <w:color w:val="0E0E0F"/>
          <w:sz w:val="28"/>
          <w:szCs w:val="28"/>
        </w:rPr>
        <w:t>ение</w:t>
      </w:r>
      <w:r w:rsidRPr="00BF5AD3">
        <w:rPr>
          <w:color w:val="0E0E0F"/>
          <w:sz w:val="28"/>
          <w:szCs w:val="28"/>
        </w:rPr>
        <w:t xml:space="preserve"> устойчивост</w:t>
      </w:r>
      <w:r>
        <w:rPr>
          <w:color w:val="0E0E0F"/>
          <w:sz w:val="28"/>
          <w:szCs w:val="28"/>
        </w:rPr>
        <w:t>и</w:t>
      </w:r>
      <w:r w:rsidRPr="00BF5AD3">
        <w:rPr>
          <w:color w:val="0E0E0F"/>
          <w:sz w:val="28"/>
          <w:szCs w:val="28"/>
        </w:rPr>
        <w:t xml:space="preserve"> граждан </w:t>
      </w:r>
      <w:r w:rsidR="0087533C">
        <w:rPr>
          <w:color w:val="0E0E0F"/>
          <w:sz w:val="28"/>
          <w:szCs w:val="28"/>
        </w:rPr>
        <w:t xml:space="preserve">  </w:t>
      </w:r>
      <w:r w:rsidRPr="00BF5AD3">
        <w:rPr>
          <w:color w:val="0E0E0F"/>
          <w:sz w:val="28"/>
          <w:szCs w:val="28"/>
        </w:rPr>
        <w:t xml:space="preserve">и общества к деструктивному контенту </w:t>
      </w:r>
      <w:r w:rsidR="0087533C">
        <w:rPr>
          <w:color w:val="0E0E0F"/>
          <w:sz w:val="28"/>
          <w:szCs w:val="28"/>
        </w:rPr>
        <w:t> </w:t>
      </w:r>
      <w:r w:rsidRPr="00BF5AD3">
        <w:rPr>
          <w:color w:val="0E0E0F"/>
          <w:sz w:val="28"/>
          <w:szCs w:val="28"/>
        </w:rPr>
        <w:t>и идеологии терроризма.</w:t>
      </w:r>
      <w:r w:rsidR="0087533C">
        <w:rPr>
          <w:color w:val="0E0E0F"/>
          <w:sz w:val="28"/>
          <w:szCs w:val="28"/>
        </w:rPr>
        <w:t xml:space="preserve"> Для чего, а</w:t>
      </w:r>
      <w:r w:rsidR="0087533C" w:rsidRPr="0087533C">
        <w:rPr>
          <w:color w:val="0E0E0F"/>
          <w:sz w:val="28"/>
          <w:szCs w:val="28"/>
        </w:rPr>
        <w:t>ктивно использовать возможности социальных сетей для продвижения позитивного и антитеррористического контента, внедрение механизмов «</w:t>
      </w:r>
      <w:proofErr w:type="spellStart"/>
      <w:r w:rsidR="0087533C" w:rsidRPr="0087533C">
        <w:rPr>
          <w:color w:val="0E0E0F"/>
          <w:sz w:val="28"/>
          <w:szCs w:val="28"/>
        </w:rPr>
        <w:t>фактчекинга</w:t>
      </w:r>
      <w:proofErr w:type="spellEnd"/>
      <w:r w:rsidR="0087533C" w:rsidRPr="0087533C">
        <w:rPr>
          <w:color w:val="0E0E0F"/>
          <w:sz w:val="28"/>
          <w:szCs w:val="28"/>
        </w:rPr>
        <w:t xml:space="preserve">», запуску информационно-просветительских кампаний и развитию </w:t>
      </w:r>
      <w:proofErr w:type="spellStart"/>
      <w:r w:rsidR="0087533C" w:rsidRPr="0087533C">
        <w:rPr>
          <w:color w:val="0E0E0F"/>
          <w:sz w:val="28"/>
          <w:szCs w:val="28"/>
        </w:rPr>
        <w:t>медиаграмотности</w:t>
      </w:r>
      <w:proofErr w:type="spellEnd"/>
      <w:r w:rsidR="0087533C" w:rsidRPr="0087533C">
        <w:rPr>
          <w:color w:val="0E0E0F"/>
          <w:sz w:val="28"/>
          <w:szCs w:val="28"/>
        </w:rPr>
        <w:t xml:space="preserve"> среди различных целевых групп.</w:t>
      </w:r>
    </w:p>
    <w:p w14:paraId="0D0D745F" w14:textId="77777777" w:rsidR="00EE284F" w:rsidRPr="006B2F09" w:rsidRDefault="00EE284F" w:rsidP="00EE284F">
      <w:pPr>
        <w:pStyle w:val="a7"/>
        <w:spacing w:before="0" w:beforeAutospacing="0" w:after="0" w:afterAutospacing="0" w:line="360" w:lineRule="atLeast"/>
        <w:ind w:firstLine="709"/>
        <w:rPr>
          <w:color w:val="0E0E0F"/>
          <w:sz w:val="28"/>
          <w:szCs w:val="28"/>
        </w:rPr>
      </w:pPr>
      <w:r w:rsidRPr="006B2F09">
        <w:rPr>
          <w:color w:val="0E0E0F"/>
          <w:sz w:val="28"/>
          <w:szCs w:val="28"/>
        </w:rPr>
        <w:t xml:space="preserve">                                                                                                                  </w:t>
      </w:r>
    </w:p>
    <w:p w14:paraId="7B6EC2B9" w14:textId="77777777" w:rsidR="00EE284F" w:rsidRDefault="00EE284F" w:rsidP="004D62C7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8D4D2D" w14:textId="5D0D1E1D" w:rsidR="00FF34B1" w:rsidRPr="00FF34B1" w:rsidRDefault="00FF34B1" w:rsidP="00FF34B1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lastRenderedPageBreak/>
        <w:t>В ходе обсуждения третьего вопроса повестки дня была п</w:t>
      </w: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роанализирова</w:t>
      </w: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на </w:t>
      </w: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достаточность принятых</w:t>
      </w:r>
      <w:r w:rsidR="00B8047F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и спланированных</w:t>
      </w: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мер по обеспечению антитеррористической защищенности объектов жилищно-коммунального </w:t>
      </w:r>
      <w:proofErr w:type="gramStart"/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хозяйства,  транспортной</w:t>
      </w:r>
      <w:proofErr w:type="gramEnd"/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инфраструктуры  и  </w:t>
      </w: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потенциально – опасных объектов</w:t>
      </w: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, расположенных на территории </w:t>
      </w: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округа. </w:t>
      </w:r>
    </w:p>
    <w:p w14:paraId="29EB34D3" w14:textId="3489D00A" w:rsidR="00FF34B1" w:rsidRPr="00FF34B1" w:rsidRDefault="00FF34B1" w:rsidP="00FF34B1">
      <w:pPr>
        <w:spacing w:after="0"/>
        <w:ind w:firstLine="720"/>
        <w:jc w:val="both"/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</w:pP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 По результатам анализа </w:t>
      </w: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был </w:t>
      </w: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выработа</w:t>
      </w: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н</w:t>
      </w: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 xml:space="preserve"> комплекс дополнительных межведомственных мер, направленных на усиление антитеррористической защищенности </w:t>
      </w: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указанных объектов</w:t>
      </w:r>
      <w:r w:rsidRPr="00FF34B1">
        <w:rPr>
          <w:rFonts w:ascii="Times New Roman" w:eastAsia="Times New Roman" w:hAnsi="Times New Roman" w:cs="Times New Roman"/>
          <w:color w:val="0E0E0F"/>
          <w:sz w:val="28"/>
          <w:szCs w:val="28"/>
          <w:lang w:eastAsia="ru-RU"/>
        </w:rPr>
        <w:t>.</w:t>
      </w:r>
      <w:bookmarkStart w:id="1" w:name="_GoBack"/>
      <w:bookmarkEnd w:id="1"/>
    </w:p>
    <w:p w14:paraId="4D57A1D4" w14:textId="77777777" w:rsidR="00771623" w:rsidRDefault="00771623" w:rsidP="0077162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заседания подготовлено решение, которое направлено                        для исполнения в территориальные органы федеральных органов исполнительной власти и органы исполнительной власти города Москвы.</w:t>
      </w:r>
    </w:p>
    <w:p w14:paraId="442B548E" w14:textId="77777777" w:rsidR="00771623" w:rsidRDefault="00771623" w:rsidP="00F16CCA">
      <w:pPr>
        <w:spacing w:after="0" w:line="276" w:lineRule="auto"/>
        <w:ind w:firstLine="709"/>
        <w:jc w:val="both"/>
        <w:rPr>
          <w:sz w:val="28"/>
          <w:szCs w:val="28"/>
        </w:rPr>
      </w:pPr>
    </w:p>
    <w:p w14:paraId="7DC4C678" w14:textId="77777777" w:rsidR="00F16CCA" w:rsidRDefault="00F16CCA">
      <w:pPr>
        <w:pStyle w:val="a3"/>
        <w:tabs>
          <w:tab w:val="left" w:pos="2685"/>
        </w:tabs>
        <w:spacing w:line="276" w:lineRule="auto"/>
        <w:ind w:left="0" w:firstLine="851"/>
        <w:jc w:val="both"/>
        <w:rPr>
          <w:b/>
          <w:color w:val="000000" w:themeColor="text1"/>
          <w:sz w:val="26"/>
          <w:szCs w:val="26"/>
        </w:rPr>
      </w:pPr>
    </w:p>
    <w:sectPr w:rsidR="00F16CCA" w:rsidSect="00CD71E0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A8C"/>
    <w:rsid w:val="00230B1A"/>
    <w:rsid w:val="0028704E"/>
    <w:rsid w:val="004A1A8C"/>
    <w:rsid w:val="004D62C7"/>
    <w:rsid w:val="00771623"/>
    <w:rsid w:val="0087533C"/>
    <w:rsid w:val="00B8047F"/>
    <w:rsid w:val="00BF5AD3"/>
    <w:rsid w:val="00CD71E0"/>
    <w:rsid w:val="00E77855"/>
    <w:rsid w:val="00EE284F"/>
    <w:rsid w:val="00F010EE"/>
    <w:rsid w:val="00F16CCA"/>
    <w:rsid w:val="00FF3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87F4B"/>
  <w15:chartTrackingRefBased/>
  <w15:docId w15:val="{2A89B097-A998-425C-95DA-65C725FE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E778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E778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16CC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F16C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uiPriority w:val="99"/>
    <w:semiHidden/>
    <w:unhideWhenUsed/>
    <w:rsid w:val="00EE2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Володин Александр Анатольевич</dc:creator>
  <cp:keywords/>
  <dc:description/>
  <cp:lastModifiedBy>Володин Александр Анатольевич</cp:lastModifiedBy>
  <cp:revision>6</cp:revision>
  <dcterms:created xsi:type="dcterms:W3CDTF">2026-02-17T11:53:00Z</dcterms:created>
  <dcterms:modified xsi:type="dcterms:W3CDTF">2026-02-25T08:29:00Z</dcterms:modified>
</cp:coreProperties>
</file>