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16d41b59ce31da991f24fc94fbd8264a750f93"/>
    <w:p>
      <w:pPr>
        <w:pStyle w:val="Heading3"/>
      </w:pPr>
      <w:r>
        <w:t xml:space="preserve">В Москве сотрудники уголовного розыска по горячим следам задержали подозреваемого в разбое</w:t>
      </w:r>
    </w:p>
    <w:p>
      <w:pPr>
        <w:pStyle w:val="FirstParagraph"/>
      </w:pPr>
      <w:r>
        <w:t xml:space="preserve">04.07.2025</w:t>
      </w:r>
    </w:p>
    <w:p>
      <w:pPr>
        <w:pStyle w:val="BodyText"/>
      </w:pPr>
      <w:r>
        <w:rPr>
          <w:iCs/>
          <w:i/>
        </w:rPr>
        <w:t xml:space="preserve">Оперативники УВД по ЮВАО ГУ МВД России по г. Москве, Управления уголовного розыска московского Главка и Отдела МВД России по Южнопортовому району г. Москвы задержали мужчину по подозрению в разбойном нападении в отделении банка.</w:t>
      </w:r>
    </w:p>
    <w:p>
      <w:pPr>
        <w:pStyle w:val="BodyText"/>
      </w:pPr>
      <w:r>
        <w:t xml:space="preserve">«Предварительно установлено, что гражданин, находясь в помещении кредитного учреждения на Шарикоподшипниковской улице, подошел к окошку кассира и передал лист бумаги с требованием отдать ему 1 млн рублей и 20 тысяч долларов США. Он также сообщил, что в зале якобы находится его вооруженный сообщник. Угрожая применением насилия, он велел кассиру не делать резких движений и не использовать тревожную кнопку. Несмотря на угрозы, женщина проигнорировала его требования и нажала специальную кнопку для вызова полиции. Когда злоумышленник понял, что доступ к кассовому аппарату и сейфу невозможен, он скрылся с места происшествия.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по горячим следам в помещении компьютерного клуба на Нижегородской улице задержали подозреваемого — 23-летнего приезжего, временно проживающего в столице.</w:t>
      </w:r>
    </w:p>
    <w:p>
      <w:pPr>
        <w:pStyle w:val="BodyText"/>
      </w:pPr>
      <w:r>
        <w:t xml:space="preserve">Следователем Отдела МВД России по Южнопортовому району г. Москвы возбуждено уголовное дело по признакам преступления, предусмотренного частью 3 статьи 162 УК РФ «Разбой». Фигурант заключен под стражу»,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Санкция данной статьи предусматривает наказание в виде лишения свободы на срок от семи до двенадцати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http://uvao.mos.ru/law-and-order-/atc-sead/the-activities-of-the-district-uvd/detail/13083930.html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law-and-order-/atc-sead/the-activities-of-the-district-uvd/detail/130839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law-and-order-/atc-sead/the-activities-of-the-district-uvd/detail/130839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2025-07-04T11:49:19Z</dcterms:created>
  <dcterms:modified xsi:type="dcterms:W3CDTF">2025-07-04T11:49:19Z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