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7fc65760bcf471ea9e0d07ba85e153ca1e4a6"/>
    <w:p>
      <w:pPr>
        <w:pStyle w:val="Heading3"/>
      </w:pPr>
      <w:r>
        <w:t xml:space="preserve">Оперативники Отдела МВД России по району Выхино-Жулебино по горячим следам задержали подозреваемых в грабежах</w:t>
      </w:r>
    </w:p>
    <w:p>
      <w:pPr>
        <w:pStyle w:val="FirstParagraph"/>
      </w:pPr>
      <w:r>
        <w:t xml:space="preserve">24.07.2025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Отдела МВД России по району Выхино-Жулебино г. Москвы задержали двоих мужчин по подозрению в ограблениях жителей столицы.</w:t>
      </w:r>
    </w:p>
    <w:p>
      <w:pPr>
        <w:pStyle w:val="BodyText"/>
      </w:pPr>
      <w:r>
        <w:t xml:space="preserve">Предварительно установлено, что во дворе дома на улице Академика Скрябина к 44-летнему жителю столицы подошли двое неизвестных. Один из незнакомцев нанес ему несколько ударов в область головы, после чего они похитили его мобильный телефон и скрылись. Пострадавший обратился за помощью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Отдела МВД России по району Выхино-Жулебино г. Москвы в течение нескольких часов установили личности подозреваемых и задержали их по месту проживания на Рязанском проспекте. Ими оказались 30-летний ранее неоднократно судимый мужчина и его 28-летний знакомый, приезжий из другого региона страны. Похищенным имуществом они распорядились по своему усмотрению.</w:t>
      </w:r>
    </w:p>
    <w:p>
      <w:pPr>
        <w:pStyle w:val="BodyText"/>
      </w:pPr>
      <w:r>
        <w:t xml:space="preserve">Полицейские установили, что незадолго до нападения на потерпевшего фигуранты совершили еще один грабеж. На Ферганской улице они также подошли к мужчине, один из фигурантов нанес ему удар по голове и толкнул на землю, после чего они забрали мобильный телефон и скрылись.</w:t>
      </w:r>
    </w:p>
    <w:p>
      <w:pPr>
        <w:pStyle w:val="BodyText"/>
      </w:pPr>
      <w:r>
        <w:t xml:space="preserve">По данным фактам следователем Отдела МВД России по району Выхино-Жулебино г. Москвы возбуждены уголовные дела по признакам преступления, предусмотренного частью 2 статьи 161 УК РФ «Грабеж», которые в настоящее время соединены в одно производство. Фигурантам предъявлено обвинение и избрана мера пресечения в виде заключения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http://uvao.mos.ru/law-and-order-/atc-sead/the-activities-of-the-district-uvd/detail/13122145.html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law-and-order-/atc-sead/the-activities-of-the-district-uvd/detail/13122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law-and-order-/atc-sead/the-activities-of-the-district-uvd/detail/13122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2025-07-24T14:40:19Z</dcterms:created>
  <dcterms:modified xsi:type="dcterms:W3CDTF">2025-07-24T14:40:19Z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