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ac74c47615e4029b7af061be67324ea0ce3d6"/>
    <w:p>
      <w:pPr>
        <w:pStyle w:val="Heading3"/>
      </w:pPr>
      <w:r>
        <w:t xml:space="preserve">В районе Выхино-Жулебино появится новый производственный комплекс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rPr>
          <w:bCs/>
          <w:b/>
          <w:iCs/>
          <w:i/>
        </w:rPr>
        <w:t xml:space="preserve">Производственный комплекс по изготовлению пластиковых и деревянных изделий появится в Сормовском проезде в Выхине-Жулебине. Земельный участок под эти цели по льготной арендной ставки выделили власти города. Об этом рассказала пресс-служба столичного комплекса экономической политики и имущественно-земельных отношений.</w:t>
      </w:r>
    </w:p>
    <w:p>
      <w:pPr>
        <w:pStyle w:val="BodyText"/>
      </w:pPr>
      <w:r>
        <w:t xml:space="preserve">— Для возведения нового производства выделено 0,32 га земли в Сормовском проезде района Выхино-Жулебино. Решение о предоставлении участка было принято Градостроительно-земельной комиссией. Площадь будущего предприятия составит около 4,3 тыс. кв. метров, — приводятся в материале слова руководителя департамента городского имущества Максима Гамана. Также уточняется, что участок предоставят компании ООО «Горизонт-А» по льготной ставке 1 рубль в год.</w:t>
      </w:r>
    </w:p>
    <w:p>
      <w:pPr>
        <w:pStyle w:val="BodyText"/>
      </w:pPr>
      <w:r>
        <w:t xml:space="preserve">Фабрику перенесут из другого региона. Как рассчитывают столичные власти, переезд производства на территорию Москвы позволит повысить объем налоговых поступлений в городской бюджет на 65 млн рублей. Производить окна и двери будут на современном оборудовании с применением новых технологий. Предприятие сможет нарастить объемы выпуска в 2,5 раза — до 1,2 тыс. единиц продукции в год.</w:t>
      </w:r>
    </w:p>
    <w:p>
      <w:pPr>
        <w:pStyle w:val="BodyText"/>
      </w:pPr>
      <w:r>
        <w:br/>
      </w:r>
      <w:r>
        <w:t xml:space="preserve">Фото: М. Денисов,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http://uvao.mos.ru/presscenter/news/detail/11216547.html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21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21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2025-05-15T16:19:24Z</dcterms:created>
  <dcterms:modified xsi:type="dcterms:W3CDTF">2025-05-15T16:19:24Z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