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8acde09699c51742b75a2db8630d82a6b05a7d"/>
    <w:p>
      <w:pPr>
        <w:pStyle w:val="Heading3"/>
      </w:pPr>
      <w:r>
        <w:t xml:space="preserve">Сергей Собянин посетил новое здание Бауманской инженерной школы № 1580</w:t>
      </w:r>
    </w:p>
    <w:p>
      <w:pPr>
        <w:pStyle w:val="FirstParagraph"/>
      </w:pPr>
      <w:r>
        <w:t xml:space="preserve">06.10.2023</w:t>
      </w:r>
    </w:p>
    <w:p>
      <w:pPr>
        <w:pStyle w:val="BodyText"/>
      </w:pPr>
      <w:r>
        <w:rPr>
          <w:iCs/>
          <w:i/>
          <w:bCs/>
          <w:b/>
        </w:rPr>
        <w:t xml:space="preserve">Мэр Москвы Сергей Собянин посетил новое здание Бауманской инженерной школы №1580 в районе Лефортово. В ходе визита мэр поздравил педагогов с Днем учителя и рассказал о программе реконструкции столичных школ.</w:t>
      </w:r>
      <w:r>
        <w:br/>
      </w:r>
    </w:p>
    <w:p>
      <w:pPr>
        <w:pStyle w:val="BodyText"/>
      </w:pPr>
      <w:r>
        <w:t xml:space="preserve">Новую школу по адресу: проезд Невельского, дом 4, открыли 1 сентября 2023 года, она стала самым крупным учебным корпусом в Лефортово. Строительство школы началось в июне 2021 года и завершилось в мае 2023 года. Финансирование строительства осуществлялось за счет внебюджетных средств как часть инвестиционного проекта в рамках строительства жилого комплекса «Символ» с последующей безвозмездной передачей школы городу.</w:t>
      </w:r>
      <w:r>
        <w:br/>
      </w:r>
      <w:r>
        <w:br/>
      </w:r>
      <w:r>
        <w:t xml:space="preserve">В этом году в общеобразовательном учреждении учатся 1368 человек: 22 класса начальной школы, 20 классов основной школы и три класса средней школы.</w:t>
      </w:r>
      <w:r>
        <w:br/>
      </w:r>
      <w:r>
        <w:br/>
      </w:r>
      <w:r>
        <w:t xml:space="preserve">В корпусе есть универсальные и специализированные учебные кабинеты, современные лабораторно-исследовательские комплексы, ИT-полигон, кабинеты технологий и программирования, медиатеку и библиотеку. В здании обустроен спортзал-трансформер площадью более 1000 кв. м, пространство для шахматного кружка и просторные рекреации. На территории около школы создан спортивный комплекс с футбольным полем, беговыми дорожками и площадкой для баскетбола, зоны отдыха со скамейками.</w:t>
      </w:r>
    </w:p>
    <w:p>
      <w:pPr>
        <w:pStyle w:val="BodyText"/>
      </w:pPr>
      <w:r>
        <w:t xml:space="preserve">В новом корпусе организовано профильное обучение для старшеклассников в рамках нескольких городских образовательных проектов: «ИТ-класс в московской школе» (25 человек), «Инженерный класс в московской школе» (26 человек), «ИТ-вертикаль» (59 человек) и «Московские математические классы» (25 человек).</w:t>
      </w:r>
      <w:r>
        <w:br/>
      </w:r>
      <w:r>
        <w:br/>
      </w:r>
      <w:r>
        <w:t xml:space="preserve">На базе школьного ИТ-полигона ученики могут заниматься высокотехнологичными исследовательскими проектами в области 3D-моделирования, робототехники, программирования, инженерии космических систем, геоинформатики или проектирования нейроинтерфейсов.</w:t>
      </w:r>
    </w:p>
    <w:p>
      <w:pPr>
        <w:pStyle w:val="BodyText"/>
      </w:pPr>
      <w:r>
        <w:t xml:space="preserve">Сергей Собянин отметил, что с 2024 года в Москве запустят масштабную программу реконструкции школьных зданий.</w:t>
      </w:r>
      <w:r>
        <w:br/>
      </w:r>
      <w:r>
        <w:br/>
      </w:r>
      <w:r>
        <w:t xml:space="preserve">«Со следующего года начнем масштабную реконструкцию школ. Это гораздо сложнее, чем с поликлиниками. Школ этих больше, площади больше, и задача сложнее. В этом году начнем проектировать, со следующего года первые полсотни школ пойдут в реконструкцию. Добьемся того, что все наши школы будут выглядеть хорошо. У нас очень много школ, которые требуют внимания», — рассказал мэр.</w:t>
      </w:r>
      <w:r>
        <w:br/>
      </w:r>
      <w:r>
        <w:t xml:space="preserve">Фото: </w:t>
      </w:r>
      <w:hyperlink r:id="rId20">
        <w:r>
          <w:rPr>
            <w:rStyle w:val="Hyperlink"/>
          </w:rPr>
          <w:t xml:space="preserve">АГН "Москва"</w:t>
        </w:r>
      </w:hyperlink>
      <w:r>
        <w:t xml:space="preserve">, В.Новиков, пресс-служба 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http://uvao.mos.ru/presscenter/news/detail/11880143.html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resscenter/news/detail/11880143.html" TargetMode="External" /><Relationship Type="http://schemas.openxmlformats.org/officeDocument/2006/relationships/hyperlink" Id="rId20" Target="https://www.mskagency.ru/photobank/8097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resscenter/news/detail/11880143.html" TargetMode="External" /><Relationship Type="http://schemas.openxmlformats.org/officeDocument/2006/relationships/hyperlink" Id="rId20" Target="https://www.mskagency.ru/photobank/8097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2025-07-31T01:52:05Z</dcterms:created>
  <dcterms:modified xsi:type="dcterms:W3CDTF">2025-07-31T01:52:05Z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