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7baffc0814b0d9936bc7f61ae16dd9a1a6736"/>
    <w:p>
      <w:pPr>
        <w:pStyle w:val="Heading3"/>
      </w:pPr>
      <w:r>
        <w:t xml:space="preserve">Площадку ОЭЗ «Технополис Москва» в Печатниках посетила китайская делегация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15.05.2025. Площадку «Печатники» особой экономической зоны (ОЭЗ) «Технополис Москва» посетила делегация из более чем 20 высокотехнологичных компаний Китая. Об этом сообщила пресс-служба департамента инвестиционной и промышленной политики Москвы.</w:t>
      </w:r>
    </w:p>
    <w:p>
      <w:pPr>
        <w:pStyle w:val="BodyText"/>
      </w:pPr>
      <w:r>
        <w:br/>
      </w:r>
      <w:r>
        <w:t xml:space="preserve">«Площадку «Печатники» особой экономической зоны «Технополис Москва» посетили представители более чем 20 научно‑технических и высокотехнологичных компаний Китайской Народной Республики. Гости ознакомились с инновационными производствами столичных резидентов и обсудили перспективы локализации и совместных НИОКР», – говорится в сообщении.</w:t>
      </w:r>
    </w:p>
    <w:p>
      <w:pPr>
        <w:pStyle w:val="BodyText"/>
      </w:pPr>
      <w:r>
        <w:t xml:space="preserve">В ходе рабочего визита делегация, состоящая из представителей научно-технических и высокотехнологичных компаний Китая, посетила инновационное производство резидента особой экономической зоны «Лассард», специализирующегося на выпуске лазерных систем и оборудования. Также зарубежные гости ознакомились с продукцией предприятия «Хирана плюс», создающего передовые аппараты искусственной вентиляции легких, и производством систем персонального и мобильного видеонаблюдения компании «Райтибор».</w:t>
      </w:r>
    </w:p>
    <w:p>
      <w:pPr>
        <w:pStyle w:val="BodyText"/>
      </w:pPr>
      <w:r>
        <w:t xml:space="preserve">Кроме того, отдельным пунктом программы стал осмотр фотовыставки на площадке «Печатники», посвященной 75-летию дипломатических отношений России с Китаем, где были представлены фотографии исторических событий двух стран.</w:t>
      </w:r>
    </w:p>
    <w:p>
      <w:pPr>
        <w:pStyle w:val="BodyText"/>
      </w:pPr>
      <w:r>
        <w:t xml:space="preserve">В настоящее время более 20 компаний ОЭЗ «Технополис Москва» наладили сотрудничество с Китаем.</w:t>
      </w:r>
      <w:r>
        <w:br/>
      </w:r>
      <w:r>
        <w:br/>
      </w:r>
      <w:r>
        <w:t xml:space="preserve">«Пять предприятий проводят с китайскими партнерами совместные научные исследования, четыре – осуществили трансфер технологий. Перспективными направлениями считают взаимодействие в сфере производства микроэлектроники, биотехнологических лекарств, поставок современного постпечатного оборудования, комплектующих для медицинской техники. Для развития деловых контактов в ОЭЗ Москвы идет работа над организацией современных переговорных площадок, обучением сотрудников китайскому языку, созданию упрощенных каналов логистики и таможенного оформления», – сообщил генеральный директор ОЭЗ «Технополис Москва» Геннадий Дегтев.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http://uvao.mos.ru/presscenter/news/detail/12968593.html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6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6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2025-07-12T01:40:42Z</dcterms:created>
  <dcterms:modified xsi:type="dcterms:W3CDTF">2025-07-12T01:40:42Z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