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4a7200140c0fbd9da92ae57f41a9cf52730b6"/>
    <w:p>
      <w:pPr>
        <w:pStyle w:val="Heading3"/>
      </w:pPr>
      <w:r>
        <w:t xml:space="preserve">В Капотне возведут две новостройки по программе реновации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t xml:space="preserve">04.07.2025. Город выдал разрешение на строительство двух жилых корпусов для участников программы реновации на земельном участке №4 в 1-м квартале Капотни.</w:t>
      </w:r>
      <w:r>
        <w:br/>
      </w:r>
      <w:r>
        <w:br/>
      </w:r>
      <w:r>
        <w:t xml:space="preserve">«Комитет выдал разрешительную документацию, и теперь застройщик может приступить к работам на площадке. Два дома г-образной формы будут состоять из четырех секций каждый. Площадь жилых помещений в новостройке — почти 29 тысяч квадратных метров. Первые этажи запроектированы нежилыми — там можно разместить объекты общественного назначения и торговли», — рассказал председатель Комитета государственного строительного надзора Антон Слободчиков.</w:t>
      </w:r>
    </w:p>
    <w:p>
      <w:pPr>
        <w:pStyle w:val="FirstParagraph"/>
      </w:pPr>
      <w:r>
        <w:t xml:space="preserve">Уточняется, что в жилых помещениях новостроек выполнят полную отделку в соответствии со стандартами программы реновации и установят необходимое оборудование, в том числе кухонные мойки и плиты, сантехнику и осветительные приборы.</w:t>
      </w:r>
    </w:p>
    <w:p>
      <w:pPr>
        <w:pStyle w:val="BodyText"/>
      </w:pPr>
      <w:r>
        <w:t xml:space="preserve">В корпусах предусмотрены сквозные входные группы, оформленные витражным остеклением. В них разместят комнаты для консьержа и колясочные. Фасады сделают вентилируемыми и облицуют их бетонной плиткой и керамогранитом.</w:t>
      </w:r>
    </w:p>
    <w:p>
      <w:pPr>
        <w:pStyle w:val="BodyText"/>
      </w:pPr>
      <w:r>
        <w:t xml:space="preserve">Рядом с домом на территории площадью около 12 тысяч квадратных метров высадят деревья и кустарники, обустроят тротуары и проезды. Во дворе оборудуют детские и спортивные площадки с прорезиненным покрытием.</w:t>
      </w:r>
    </w:p>
    <w:p>
      <w:pPr>
        <w:pStyle w:val="BodyText"/>
      </w:pPr>
      <w:r>
        <w:t xml:space="preserve">В Капотне за участие в программе реновации проголосовали жители 28 домов. По состоянию на июль 2025 года одна новостройка в районе возведена и передана под заселение еще три дома строятся прямо сейчас.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http://uvao.mos.ru/presscenter/news/detail/13084406.html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0844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30844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2025-08-03T08:12:23Z</dcterms:created>
  <dcterms:modified xsi:type="dcterms:W3CDTF">2025-08-03T08:12:23Z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