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abe05a47f1c25ad5913263f55dedc64887093"/>
    <w:p>
      <w:pPr>
        <w:pStyle w:val="Heading3"/>
      </w:pPr>
      <w:r>
        <w:t xml:space="preserve">Благоустройство Волгоградского проспекта завершится осенью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15.07.2025. Каждый год в Москве воплощаются в жизнь тысячи проектов по улучшению городской среды, причем значительная их часть осуществляется за пределами центральных районов.</w:t>
      </w:r>
    </w:p>
    <w:p>
      <w:pPr>
        <w:pStyle w:val="BodyText"/>
      </w:pPr>
      <w:r>
        <w:t xml:space="preserve">«На Волгоградском проспекте — одной из крупнейших в городе вылетных магистралей — работы идут на участке от Садового кольца до МКАД общей протяженностью 12,5 километра. В проект входит и Марксистская улица. Территория станет еще комфортнее для жителей, при этом будет сохранена транспортная функция магистрали» - отметил мэр Москвы Сергей Собянин.</w:t>
      </w:r>
    </w:p>
    <w:p>
      <w:pPr>
        <w:pStyle w:val="FirstParagraph"/>
      </w:pPr>
      <w:r>
        <w:t xml:space="preserve">По словам Сергея Собянина, Волгоградский проспект – это одна из ключевых транспортных артерий Москвы, вдоль которой проживает более 860 тысяч человек. Каждый день по проспекту проезжает свыше 110 тысяч автомобилей, а общее количество пассажиров 24 маршрутов общественного транспорта достигает 120 тысяч человек.</w:t>
      </w:r>
    </w:p>
    <w:p>
      <w:pPr>
        <w:pStyle w:val="BodyText"/>
      </w:pPr>
      <w:r>
        <w:t xml:space="preserve">Комплексное благоустройство Волгоградского проспекта и Марксистской улицы началось в апреле 2025-го. Работы ведутся на участке от Садового кольца до МКАД. Его общая протяженность — 12,5 километра.</w:t>
      </w:r>
      <w:r>
        <w:br/>
      </w:r>
      <w:r>
        <w:br/>
      </w:r>
      <w:r>
        <w:t xml:space="preserve">Специалисты заменят около 105,3 тысячи квадратных метров покрытия тротуаров и 111,4 тысячи квадратных метров дорог. Вдоль проспекта установят 30 современных павильонов. Благодаря обновлению инфраструктуры, а также за счет корректировки работы светофоров и предоставления приоритета городскому транспорту его скорость увеличится на 20 процентов.</w:t>
      </w:r>
    </w:p>
    <w:p>
      <w:pPr>
        <w:pStyle w:val="BodyText"/>
      </w:pPr>
      <w:r>
        <w:t xml:space="preserve">Для повышения безопасности москвичей и улучшения освещения в темное время суток будет установлено более тысячи энергоэффективных светильников. Также планируется значительное озеленение проспекта: здесь восстановят ранее утраченные газоны. Вдоль трассы, в том числе в зоне выезда на МКАД, высадят более 1300 крупных деревьев. Четыре зеленых островка с декоративными композициями из хвойных растений обустроят на видовых участках магистрали.</w:t>
      </w:r>
      <w:r>
        <w:br/>
      </w:r>
      <w:r>
        <w:br/>
      </w:r>
      <w:r>
        <w:t xml:space="preserve">На тротуарах и в других подходящих местах разместят около 490 скамеек и урн для мусора. Сориентироваться помогут 26 информационных стел. Вдоль промышленных предприятий и гаражных комплексов установят декоративное ограждение с индивидуальным рисунком. Вентиляционные шахты и другие инженерные сооружения получат декоративную облицовку. Также обновят зону для выгула собак в районе дома 187/16.</w:t>
      </w:r>
    </w:p>
    <w:p>
      <w:pPr>
        <w:pStyle w:val="BodyText"/>
      </w:pPr>
      <w:r>
        <w:t xml:space="preserve">Завершение благоустройства планируется осенью текущего года. В работах задействованы свыше 380 человек и более 70 единиц техники.</w:t>
      </w:r>
      <w:r>
        <w:br/>
      </w:r>
      <w:r>
        <w:br/>
      </w:r>
      <w:r>
        <w:t xml:space="preserve">Фото: проектное решение,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http://uvao.mos.ru/presscenter/news/detail/13105906.html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05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05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2025-07-24T20:25:55Z</dcterms:created>
  <dcterms:modified xsi:type="dcterms:W3CDTF">2025-07-24T20:25:55Z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