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d55b375e8d053a5f38a6aa798b234701169459"/>
    <w:p>
      <w:pPr>
        <w:pStyle w:val="Heading3"/>
      </w:pPr>
      <w:r>
        <w:t xml:space="preserve">Борьба с незаконным оборотом наркотических средств</w:t>
      </w:r>
    </w:p>
    <w:p>
      <w:pPr>
        <w:pStyle w:val="FirstParagraph"/>
      </w:pPr>
      <w:r>
        <w:t xml:space="preserve">30.09.2014</w:t>
      </w:r>
    </w:p>
    <w:p>
      <w:pPr>
        <w:pStyle w:val="BodyText"/>
      </w:pPr>
      <w:r>
        <w:t xml:space="preserve">Как уже отмечалось, составной частью государственной работы, связанной с предупреждением незаконного оборота наркотиков, является целенаправленная деятельность служб и подразделений органов внутренних дел путем проведения мероприятий, направленных на выявление, устранение причин и условий, способствующих совершению правонарушений, связанных с наркотиками, злоупотреблению ими; обеспечение оперативно-профилактического наблюдения за лицами, склонными к совершению таких правонарушений; осуществление контроля над процессом законного производства, хранения, транспортировки, реализации и использования наркотиков.</w:t>
      </w:r>
    </w:p>
    <w:p>
      <w:pPr>
        <w:pStyle w:val="BodyText"/>
      </w:pPr>
      <w:r>
        <w:t xml:space="preserve">Общая профилактика органами внутренних дел преступлений и административных правонарушений, связанных с незаконным оборотом наркотических средств и психотропных веществ, заключается в выявлении специфических криминогенных обстоятельств, способствующих вовлечению населения в немедицинский прием наркотических средств, и проведении мероприятий по прекращению или уменьшению влияния этих детерминант, по сокращению незаконного оборота наркотиков в целом.</w:t>
      </w:r>
    </w:p>
    <w:p>
      <w:pPr>
        <w:pStyle w:val="BodyText"/>
      </w:pPr>
      <w:r>
        <w:t xml:space="preserve">Задача такой деятельности — формирование у населения устойчивого общественного мнения о неприятии наркотических средств и психотропных веществ, а выявление причин и условий, способствующих развитию спроса па наркотики и совершению связанных с их приемом преступлений, достигается специальным изучением, кропотливой аналитической работой, позволяющей выделить типичные криминологические детерминанты.</w:t>
      </w:r>
    </w:p>
    <w:p>
      <w:pPr>
        <w:pStyle w:val="BodyText"/>
      </w:pPr>
      <w:r>
        <w:t xml:space="preserve">Такая деятельность правоохранительных и иных государственных органов и негосударственных структур обеспечивает информационную базу для последующих общепрофилактических мероприятий экономического, социального, воспитательного, правового, психолого-педагогического и собственно предупредительного характера.</w:t>
      </w:r>
    </w:p>
    <w:p>
      <w:pPr>
        <w:pStyle w:val="BodyText"/>
      </w:pPr>
      <w:r>
        <w:t xml:space="preserve">Сотрудники УФСИН, УФСКН России по ЮВАО г.Москвы совместно с полицейскими и представителями других правоохранительных органов провели совместный рейд по предупреждению распространения наркотиков на территории Юго-Восточного административного округа г.Москвы.</w:t>
      </w:r>
    </w:p>
    <w:p>
      <w:pPr>
        <w:pStyle w:val="BodyText"/>
      </w:pPr>
      <w:r>
        <w:t xml:space="preserve">В рамках сотрудничества силовых ведомств проводятся профилактические рейды с целью противодействия проникновения наркотических средств и психотропных веществ в общество, потому что обеспечение безопасности – одна из главных составляющих службы.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http://uvao.mos.ru/presscenter/news/detail/1315612.html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3156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3156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2024-07-12T12:58:12Z</dcterms:created>
  <dcterms:modified xsi:type="dcterms:W3CDTF">2024-07-12T12:58:12Z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