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65493f91da288c95599a62a75fa19296bb33f2"/>
    <w:p>
      <w:pPr>
        <w:pStyle w:val="Heading3"/>
      </w:pPr>
      <w:r>
        <w:t xml:space="preserve">Пользователи системы «Активный гражданин» получают возможность обменять накопленные баллы на билеты в театры</w:t>
      </w:r>
    </w:p>
    <w:p>
      <w:pPr>
        <w:pStyle w:val="FirstParagraph"/>
      </w:pPr>
      <w:r>
        <w:t xml:space="preserve">16.10.2014</w:t>
      </w:r>
    </w:p>
    <w:p>
      <w:pPr>
        <w:pStyle w:val="BodyText"/>
      </w:pPr>
      <w:r>
        <w:t xml:space="preserve">За активное участие в системе электронных референдумов «Активный гражданин» пользователи получают призовые баллы, использовать которые могут самым разным образом: обменять на транспортные карты, пополнить парковочный счет, получить обложки для паспорта и кружки с логотипом «Активного гражданина». Область использования накопленных баллов сейчас пополняется ещё одним вариантом: активные пользователи могут обменять их на билеты в ведущие московские театры. Среди партнеров проекта Театр «Школа современной пьесы», Мастерская Петра Фоменко, «Ленком», «Современник», Et Cetera, Театр им. Моссовета, Театр оперетты, Драматический театр им. А.С. Пушкина, Музыкальный театр им. Станиславского и Немировича-Данченко, Театр им. Маяковского.</w:t>
      </w:r>
    </w:p>
    <w:p>
      <w:pPr>
        <w:pStyle w:val="BodyText"/>
      </w:pPr>
      <w:r>
        <w:t xml:space="preserve">Московское правительство приглашает активных участников проекта на свои мероприятия. Так, на открытии фестиваля «Круг света» и на церемонии открытия «Дня города» на Красной площади присутствовали несколько сотен пользователей портала.</w:t>
      </w:r>
    </w:p>
    <w:p>
      <w:pPr>
        <w:pStyle w:val="BodyText"/>
      </w:pPr>
      <w:r>
        <w:br/>
      </w:r>
    </w:p>
    <w:p>
      <w:pPr>
        <w:pStyle w:val="BodyText"/>
      </w:pPr>
      <w:r>
        <w:t xml:space="preserve">Адрес страницы:</w:t>
      </w:r>
      <w:r>
        <w:t xml:space="preserve"> </w:t>
      </w:r>
      <w:hyperlink r:id="rId20">
        <w:r>
          <w:rPr>
            <w:rStyle w:val="Hyperlink"/>
          </w:rPr>
          <w:t xml:space="preserve">http://uvao.mos.ru/presscenter/news/detail/1351572.html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presscenter/news/detail/13515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presscenter/news/detail/13515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2023-06-13T19:42:22Z</dcterms:created>
  <dcterms:modified xsi:type="dcterms:W3CDTF">2023-06-13T19:42:22Z</dcterms:modified>
</cp:coreProperties>
</file>

<file path=docProps/custom.xml><?xml version="1.0" encoding="utf-8"?>
<Properties xmlns="http://schemas.openxmlformats.org/officeDocument/2006/custom-properties" xmlns:vt="http://schemas.openxmlformats.org/officeDocument/2006/docPropsVTypes"/>
</file>