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8b62cc4dc4cc2e8755efdff7e8e7fb6faeb37"/>
    <w:p>
      <w:pPr>
        <w:pStyle w:val="Heading3"/>
      </w:pPr>
      <w:r>
        <w:t xml:space="preserve">Общий вариант учебного года для всех московских школ выберут горожане</w:t>
      </w:r>
    </w:p>
    <w:p>
      <w:pPr>
        <w:pStyle w:val="FirstParagraph"/>
      </w:pPr>
      <w:r>
        <w:t xml:space="preserve">17.10.2014</w:t>
      </w:r>
    </w:p>
    <w:p>
      <w:pPr>
        <w:pStyle w:val="BodyText"/>
      </w:pPr>
      <w:r>
        <w:t xml:space="preserve">Второй этап электронного референдума среди горожан по выбору единого графика каникул для всех школ города начинается 27 октября в Москве. Единый график обучения будет введен с 2015/2016 учебного года. По результатам первого этапа голосования, пошедшего летом в Москве, 70% респондентов поддержали введение единого графика учебы для всех школ города.</w:t>
      </w:r>
    </w:p>
    <w:p>
      <w:pPr>
        <w:pStyle w:val="BodyText"/>
      </w:pPr>
      <w:r>
        <w:t xml:space="preserve">Единый план обучения школьников в течение всего года поможет обеспечить безопасность учащихся во время каникул, сформирует городскую программу культурных и спортивных мероприятий, поможет скоординировать расписание работы учреждений культуры. Родители школьников смогут спокойно планировать семейный отдых, даже если дети учатся в разных школах. Сегодня в Москве каждая школа определяет каникулярный график самостоятельно.</w:t>
      </w:r>
    </w:p>
    <w:p>
      <w:pPr>
        <w:pStyle w:val="BodyText"/>
      </w:pPr>
      <w:r>
        <w:t xml:space="preserve">На второй этап референдума вынесено три варианта голосования:</w:t>
      </w:r>
    </w:p>
    <w:p>
      <w:pPr>
        <w:pStyle w:val="BodyText"/>
      </w:pPr>
      <w:r>
        <w:t xml:space="preserve">Традиционный. Учебный год состоит из четырех четвертей и трех периодов каникул: 9 дней осенью, 16 дней зимой и 9 дней весной.</w:t>
      </w:r>
    </w:p>
    <w:p>
      <w:pPr>
        <w:pStyle w:val="BodyText"/>
      </w:pPr>
      <w:r>
        <w:t xml:space="preserve">Триместры. Учебный год делится на 3 учебные периода, и 2 периода каникул: 14 дней осенью и 21 день весной. Сохраняются выходные в дни новогодних праздников в январе.</w:t>
      </w:r>
    </w:p>
    <w:p>
      <w:pPr>
        <w:pStyle w:val="BodyText"/>
      </w:pPr>
      <w:r>
        <w:t xml:space="preserve">Модульная система «5(6) +1». Учебный год состоит из 5-6 равных отрезков, каждый из которых заканчивается неделей отдыха.</w:t>
      </w:r>
    </w:p>
    <w:p>
      <w:pPr>
        <w:pStyle w:val="BodyText"/>
      </w:pPr>
      <w:r>
        <w:t xml:space="preserve">Во всех трех системах летние каникулы с июня по август остаются без изменений.</w:t>
      </w:r>
    </w:p>
    <w:p>
      <w:pPr>
        <w:pStyle w:val="BodyText"/>
      </w:pPr>
      <w:r>
        <w:t xml:space="preserve">Проголосовать за единый график каникул сможет любой москвич в мобильном приложении или на портале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http://uvao.mos.ru/presscenter/news/detail/1354125.html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54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54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2023-10-07T15:51:32Z</dcterms:created>
  <dcterms:modified xsi:type="dcterms:W3CDTF">2023-10-07T15:51:32Z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