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abf87b3a0eec212f17a7c0716801b717ae376"/>
    <w:p>
      <w:pPr>
        <w:pStyle w:val="Heading3"/>
      </w:pPr>
      <w:r>
        <w:t xml:space="preserve">Лыжню с Wi-Fi и с музыкой хотят оборудовать жители Рязанского района</w:t>
      </w:r>
    </w:p>
    <w:p>
      <w:pPr>
        <w:pStyle w:val="FirstParagraph"/>
      </w:pPr>
      <w:r>
        <w:t xml:space="preserve">24.11.2014</w:t>
      </w:r>
    </w:p>
    <w:p>
      <w:pPr>
        <w:pStyle w:val="BodyText"/>
      </w:pPr>
      <w:r>
        <w:t xml:space="preserve">Самая популярная лыжная трасса Рязанского района, расположенная на улице Зарайской, нынешней зимой принарядится. 53% участников проекта «Активный гражданин» проголосовали за то, чтобы украсить ее светодиодными гирляндами. Таким образом, дорога для лыжников станет не только более яркой, но и более светлой, что особенно актуально при наступлении ранних сумерек. 14% респондентов отметили, что предпочли бы кататься на лыжах под музыку. Столько же опрошенных (14%) хотели бы видеть более четкую и подробную разметку трассы с указанием границ и километража. 12% участников опроса отметили необходимость организации точки доступа Wi-Fi. 5% жителей района затруднились с ответом, а 2% отметили, что их вполне устраивает нынешнее состояние трассы.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http://uvao.mos.ru/presscenter/news/detail/1424142.html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4241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4241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2023-06-08T20:27:01Z</dcterms:created>
  <dcterms:modified xsi:type="dcterms:W3CDTF">2023-06-08T20:27:01Z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