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674c52d34dbc2642164a8991b911ba64ab99c"/>
    <w:p>
      <w:pPr>
        <w:pStyle w:val="Heading3"/>
      </w:pPr>
      <w:r>
        <w:t xml:space="preserve">Активные граждане появятся на видеоэкранах по всей Москве</w:t>
      </w:r>
    </w:p>
    <w:p>
      <w:pPr>
        <w:pStyle w:val="FirstParagraph"/>
      </w:pPr>
      <w:r>
        <w:t xml:space="preserve">08.05.2015</w:t>
      </w:r>
    </w:p>
    <w:p>
      <w:pPr>
        <w:pStyle w:val="BodyText"/>
      </w:pPr>
      <w:r>
        <w:drawing>
          <wp:inline>
            <wp:extent cx="5334000" cy="3420427"/>
            <wp:effectExtent b="0" l="0" r="0" t="0"/>
            <wp:docPr descr="" title="" id="21" name="Picture"/>
            <a:graphic>
              <a:graphicData uri="http://schemas.openxmlformats.org/drawingml/2006/picture">
                <pic:pic>
                  <pic:nvPicPr>
                    <pic:cNvPr descr="/mnt/u01/sites/uvao.mos.ru/www/construction-real-estate-property/public-hearings-in-sead2/DS_12.jpg" id="22" name="Picture"/>
                    <pic:cNvPicPr>
                      <a:picLocks noChangeArrowheads="1" noChangeAspect="1"/>
                    </pic:cNvPicPr>
                  </pic:nvPicPr>
                  <pic:blipFill>
                    <a:blip r:embed="rId20"/>
                    <a:stretch>
                      <a:fillRect/>
                    </a:stretch>
                  </pic:blipFill>
                  <pic:spPr bwMode="auto">
                    <a:xfrm>
                      <a:off x="0" y="0"/>
                      <a:ext cx="5334000" cy="3420427"/>
                    </a:xfrm>
                    <a:prstGeom prst="rect">
                      <a:avLst/>
                    </a:prstGeom>
                    <a:noFill/>
                    <a:ln w="9525">
                      <a:noFill/>
                      <a:headEnd/>
                      <a:tailEnd/>
                    </a:ln>
                  </pic:spPr>
                </pic:pic>
              </a:graphicData>
            </a:graphic>
          </wp:inline>
        </w:drawing>
      </w:r>
    </w:p>
    <w:p>
      <w:pPr>
        <w:pStyle w:val="BodyText"/>
      </w:pPr>
      <w:r>
        <w:t xml:space="preserve">День рождения вместе с «Активным гражданином» отметят в Москве все желающие. На свои именины проект пригласил всех-всех 23 мая.</w:t>
      </w:r>
    </w:p>
    <w:p>
      <w:pPr>
        <w:pStyle w:val="BodyText"/>
      </w:pPr>
      <w:r>
        <w:t xml:space="preserve">Гостям предложат развлечения, викторины, конкурсы. Многое пока держат в секрете, однако ближе к середине мая устроители праздника раскроют все «фишки».</w:t>
      </w:r>
    </w:p>
    <w:p>
      <w:pPr>
        <w:pStyle w:val="BodyText"/>
      </w:pPr>
      <w:r>
        <w:t xml:space="preserve">Главная изюминка праздника в Москве – фотографии активных жителей Москвы на панно. Полюбоваться изображением себя и своей семьи можно, если сейчас поспешить и до 12 мая провести и выслать на страницу проекта фотосессию на тему дружбы и единства. Нужно придумать сюжет, стать режиссером-постановщиком своего фото. На фотографии должны быть радостные сюжеты, где вы изображены, например, взявшись за руки. Самые красивые фото, соответствующие теме, будут 23 мая весь день украшать Москву. Эти фото станут символом «Активного гражданина», ведь это цель проекта – решать вопросы Москвы сообща.</w:t>
      </w:r>
    </w:p>
    <w:p>
      <w:pPr>
        <w:pStyle w:val="BodyText"/>
      </w:pPr>
      <w:r>
        <w:t xml:space="preserve">Как отправить фото на конкурс, «Активный гражданин» объясняет на</w:t>
      </w:r>
      <w:r>
        <w:t xml:space="preserve"> </w:t>
      </w:r>
      <w:hyperlink r:id="rId23">
        <w:r>
          <w:rPr>
            <w:rStyle w:val="Hyperlink"/>
          </w:rPr>
          <w:t xml:space="preserve">своей странице</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http://uvao.mos.ru/presscenter/news/detail/1831929.html</w:t>
        </w:r>
      </w:hyperlink>
    </w:p>
    <w:p>
      <w:pPr>
        <w:pStyle w:val="BodyText"/>
      </w:pPr>
      <w:hyperlink r:id="rId25">
        <w:r>
          <w:rPr>
            <w:rStyle w:val="Hyperlink"/>
          </w:rPr>
          <w:t xml:space="preserve">Префектура Юго-Восточного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goo.gl/6ixhfZ" TargetMode="External" /><Relationship Type="http://schemas.openxmlformats.org/officeDocument/2006/relationships/hyperlink" Id="rId25" Target="http://uvao.mos.ru" TargetMode="External" /><Relationship Type="http://schemas.openxmlformats.org/officeDocument/2006/relationships/hyperlink" Id="rId24" Target="http://uvao.mos.ru/presscenter/news/detail/1831929.html" TargetMode="External" /></Relationships>
</file>

<file path=word/_rels/footnotes.xml.rels><?xml version="1.0" encoding="UTF-8"?><Relationships xmlns="http://schemas.openxmlformats.org/package/2006/relationships"><Relationship Type="http://schemas.openxmlformats.org/officeDocument/2006/relationships/hyperlink" Id="rId23" Target="http://goo.gl/6ixhfZ" TargetMode="External" /><Relationship Type="http://schemas.openxmlformats.org/officeDocument/2006/relationships/hyperlink" Id="rId25" Target="http://uvao.mos.ru" TargetMode="External" /><Relationship Type="http://schemas.openxmlformats.org/officeDocument/2006/relationships/hyperlink" Id="rId24" Target="http://uvao.mos.ru/presscenter/news/detail/18319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2023-06-20T05:00:10Z</dcterms:created>
  <dcterms:modified xsi:type="dcterms:W3CDTF">2023-06-20T05:00:10Z</dcterms:modified>
</cp:coreProperties>
</file>

<file path=docProps/custom.xml><?xml version="1.0" encoding="utf-8"?>
<Properties xmlns="http://schemas.openxmlformats.org/officeDocument/2006/custom-properties" xmlns:vt="http://schemas.openxmlformats.org/officeDocument/2006/docPropsVTypes"/>
</file>