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6d13d0e7f614abf72a674cbcd5ab20744f2709"/>
    <w:p>
      <w:pPr>
        <w:pStyle w:val="Heading3"/>
      </w:pPr>
      <w:r>
        <w:t xml:space="preserve">На месте бывшей свалки в Некрасовке могут появиться площадки для барбекю и дорожки для роликов</w:t>
      </w:r>
    </w:p>
    <w:p>
      <w:pPr>
        <w:pStyle w:val="FirstParagraph"/>
      </w:pPr>
      <w:r>
        <w:t xml:space="preserve">31.08.2015</w:t>
      </w:r>
    </w:p>
    <w:p>
      <w:pPr>
        <w:pStyle w:val="BodyText"/>
      </w:pPr>
      <w:r>
        <w:rPr>
          <w:bCs/>
          <w:b/>
          <w:iCs/>
          <w:i/>
        </w:rPr>
        <w:t xml:space="preserve">В проекте «Активный гражданин» запущено голосование, посвященное созданию нового парка в районе Некрасовка. Жителям района самим предстоит выбрать элементы досуговой инфраструктуры, которые они хотели бы видеть в новом парке.</w:t>
      </w:r>
    </w:p>
    <w:p>
      <w:pPr>
        <w:pStyle w:val="BodyText"/>
      </w:pPr>
      <w:r>
        <w:t xml:space="preserve">Напомним, всесезонный парк отдыха должен появиться на месте крупнейшей свалки, законсервированной в 2010 году. Для этого по специальной технологии землю очистят от вредных соединений, частично заменят грунт, а затем посадят деревья, кустарники, обустроят клумбы и газоны. Концепция парка предполагает, что акцент будет сделан на активном отдыхе и спорте. Этому способствует рельеф – перепад высот на полигоне доходит до 35 метров.</w:t>
      </w:r>
    </w:p>
    <w:p>
      <w:pPr>
        <w:pStyle w:val="BodyText"/>
      </w:pPr>
      <w:r>
        <w:t xml:space="preserve">В ходе голосования можно выбрать до четырех вариантов среди предложенных: площадки для детского отдыха, спортивные площадки, площадки для выгула собак, беговые маршруты, пешеходные маршруты, велосипедные маршруты, дорожки для роликов, скейтпарк, скалодром, площадки для пикников и барбекю. Можно также предложить свой вариант или доверить право выбора специалистам.</w:t>
      </w:r>
    </w:p>
    <w:p>
      <w:pPr>
        <w:pStyle w:val="BodyText"/>
      </w:pPr>
      <w:r>
        <w:t xml:space="preserve">Решение о рекультивации полигона было принято в 2014 году и будет проведено за счет средств инвестора.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http://uvao.mos.ru/presscenter/news/detail/2114043.html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21140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21140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2024-12-03T22:09:22Z</dcterms:created>
  <dcterms:modified xsi:type="dcterms:W3CDTF">2024-12-03T22:09:22Z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