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bd95bd68ac3ae7b99bc75cd41ffbcb6efbf8d7"/>
    <w:p>
      <w:pPr>
        <w:pStyle w:val="Heading3"/>
      </w:pPr>
      <w:r>
        <w:t xml:space="preserve">График работы ярмарок выходного дня выберут активные москвичи</w:t>
      </w:r>
    </w:p>
    <w:p>
      <w:pPr>
        <w:pStyle w:val="FirstParagraph"/>
      </w:pPr>
      <w:r>
        <w:t xml:space="preserve">10.02.2016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vao.mos.ru/www/upload/news_photo/10.02_A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  <w:iCs/>
          <w:i/>
        </w:rPr>
        <w:t xml:space="preserve">В системе электронных референдумов «Активный гражданин» началось голосование по выбору наиболее удобного графика работы ярмарок выходного дня, которые вновь откроются для покупателей в апреле текущего года.</w:t>
      </w:r>
      <w:r>
        <w:br/>
      </w:r>
      <w:r>
        <w:br/>
      </w:r>
      <w:r>
        <w:t xml:space="preserve">Ранее проведенные опросы уже выявили потребность горожан в увеличении количества таких ярмарок. Сейчас «активным гражданам» предстоит выбрать подходящее, на их взгляд, время работы этих торговых точек. При этом графики могут различаться по административным округам.</w:t>
      </w:r>
      <w:r>
        <w:br/>
      </w:r>
      <w:r>
        <w:br/>
      </w:r>
      <w:r>
        <w:t xml:space="preserve">В этом году изменится облик ярмарок выходного дня. Вместо привычных палаток появятся шатры с перегородками – для разделения пространства на торговые места. Кроме того, появятся столы и горки для удобства работы продавцов.</w:t>
      </w:r>
      <w:r>
        <w:br/>
      </w:r>
      <w:r>
        <w:br/>
      </w:r>
      <w:r>
        <w:t xml:space="preserve">На юго-востоке столицы в прошлом сезоне было открыто </w:t>
      </w:r>
      <w:hyperlink r:id="rId23">
        <w:r>
          <w:rPr>
            <w:rStyle w:val="Hyperlink"/>
          </w:rPr>
          <w:t xml:space="preserve">14 ярмарок выходного дня</w:t>
        </w:r>
      </w:hyperlink>
      <w:r>
        <w:t xml:space="preserve">, где с пятницы по воскресенье можно было приобрести свежую фермерскую продукцию. 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http://uvao.mos.ru/presscenter/news/detail/2509100.html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uvao.mos.ru" TargetMode="External" /><Relationship Type="http://schemas.openxmlformats.org/officeDocument/2006/relationships/hyperlink" Id="rId23" Target="http://uvao.mos.ru/consumer-market-services/address-of-holiday-fairs/" TargetMode="External" /><Relationship Type="http://schemas.openxmlformats.org/officeDocument/2006/relationships/hyperlink" Id="rId24" Target="http://uvao.mos.ru/presscenter/news/detail/25091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uvao.mos.ru" TargetMode="External" /><Relationship Type="http://schemas.openxmlformats.org/officeDocument/2006/relationships/hyperlink" Id="rId23" Target="http://uvao.mos.ru/consumer-market-services/address-of-holiday-fairs/" TargetMode="External" /><Relationship Type="http://schemas.openxmlformats.org/officeDocument/2006/relationships/hyperlink" Id="rId24" Target="http://uvao.mos.ru/presscenter/news/detail/25091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2025-02-28T22:18:45Z</dcterms:created>
  <dcterms:modified xsi:type="dcterms:W3CDTF">2025-02-28T22:18:45Z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