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6b2f3393c9cde2214869479c138ce433ec08c"/>
    <w:p>
      <w:pPr>
        <w:pStyle w:val="Heading3"/>
      </w:pPr>
      <w:r>
        <w:t xml:space="preserve">Голосование на «Активном гражданине» решит, как обустроить территории, освобожденные от самостроя</w:t>
      </w:r>
    </w:p>
    <w:p>
      <w:pPr>
        <w:pStyle w:val="FirstParagraph"/>
      </w:pPr>
      <w:r>
        <w:t xml:space="preserve">24.02.2016</w:t>
      </w:r>
    </w:p>
    <w:p>
      <w:pPr>
        <w:pStyle w:val="BodyText"/>
      </w:pPr>
      <w:r>
        <w:rPr>
          <w:bCs/>
          <w:b/>
          <w:iCs/>
          <w:i/>
        </w:rPr>
        <w:t xml:space="preserve">Жители Москвы, участники электронного референдума на «Активном гражданине», сами определят, как следует благоустроить территорию города у станций метро, где раньше находились объекты самовольного строительства.</w:t>
      </w:r>
      <w:r>
        <w:br/>
      </w:r>
      <w:r>
        <w:br/>
      </w:r>
      <w:r>
        <w:t xml:space="preserve">Напомним, что снос строений, признанных самостроем, начался в Москве в начале февраля. Некоторые владельцы таких объектов приняли решение самостоятельно демонтировать здания, а арендаторы освободили площади в штатном режиме.</w:t>
      </w:r>
      <w:r>
        <w:br/>
      </w:r>
      <w:r>
        <w:br/>
      </w:r>
      <w:r>
        <w:t xml:space="preserve">Объекты самовольного строительства, их больше ста в Москве, представляли реальную угрозу безопасности горожан, находились на коммуникациях, затрудняли работу, в случае необходимости, спасательных служб. Власти Москвы пообещали благоустроить территорию после сноса. Сваи варианты оформления предложат активные горожане во время голосования, а дальше их идеи рассмотрят профессионалы-архитекторы.</w:t>
      </w:r>
      <w:r>
        <w:t xml:space="preserve"> </w:t>
      </w:r>
      <w:hyperlink r:id="rId20">
        <w:r>
          <w:rPr>
            <w:rStyle w:val="Hyperlink"/>
          </w:rPr>
          <w:t xml:space="preserve">Голосование</w:t>
        </w:r>
      </w:hyperlink>
      <w:r>
        <w:t xml:space="preserve"> </w:t>
      </w:r>
      <w:r>
        <w:t xml:space="preserve">пройдёт в Москве в открытом режиме в несколько этапов.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http://uvao.mos.ru/presscenter/news/detail/2548273.html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2548273.html" TargetMode="External" /><Relationship Type="http://schemas.openxmlformats.org/officeDocument/2006/relationships/hyperlink" Id="rId20" Target="https://ag.mos.ru/poll/view/1877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2548273.html" TargetMode="External" /><Relationship Type="http://schemas.openxmlformats.org/officeDocument/2006/relationships/hyperlink" Id="rId20" Target="https://ag.mos.ru/poll/view/1877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2023-07-14T08:01:54Z</dcterms:created>
  <dcterms:modified xsi:type="dcterms:W3CDTF">2023-07-14T08:01:54Z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