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59ff3bb6220e4631e384147734455519b87b51"/>
    <w:p>
      <w:pPr>
        <w:pStyle w:val="Heading3"/>
      </w:pPr>
      <w:r>
        <w:t xml:space="preserve">В социальной кампании «Дистанция» принять участие может каждый</w:t>
      </w:r>
    </w:p>
    <w:p>
      <w:pPr>
        <w:pStyle w:val="FirstParagraph"/>
      </w:pPr>
      <w:r>
        <w:t xml:space="preserve">11.05.2016</w:t>
      </w:r>
    </w:p>
    <w:p>
      <w:pPr>
        <w:pStyle w:val="BodyText"/>
      </w:pPr>
      <w:r>
        <w:drawing>
          <wp:inline>
            <wp:extent cx="2438400" cy="162687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1.05_distanc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Социальная кампания «Дистанция», направленная на профилактику дорожно-транспортного травматизма и обеспечения безопасности на проезжей части, с успехом проходит по всей стране.</w:t>
      </w:r>
      <w:r>
        <w:br/>
      </w:r>
      <w:r>
        <w:br/>
      </w:r>
      <w:r>
        <w:t xml:space="preserve">Присоединиться к кампании, организованной ГИБДД МВД России, Российским Союзом автостраховщиков и экспертным центром «Движение без опасности», может любой желающий. В ее рамках во всех образовательных учреждениях проводятся специальные интерактивные обучающие программы. С их помощью учащиеся узнают не только о дистанции, но и о других составляющих безопасности дорожного движения.</w:t>
      </w:r>
      <w:r>
        <w:br/>
      </w:r>
      <w:r>
        <w:br/>
      </w:r>
      <w:r>
        <w:t xml:space="preserve">Все программы рассчитаны на разный возраст и будут полезны и водителям, и пешеходам. Воспитанникам детских садов и младшеклассникам информацию доносят в формате игр и интерактивного представления. Ребята постарше узнают о тормозном пути автомобиля, времени реакции человека и влиянии этих факторов на маневренность на уроках естествознания и физики в формате экспериментов и лабораторных занятий. Для студентов и обучающихся в автошколах подготовлен специальный образовательный фильм по теме дистанции.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http://uvao.mos.ru/presscenter/news/detail/2925463.html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9254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9254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2025-06-29T10:43:40Z</dcterms:created>
  <dcterms:modified xsi:type="dcterms:W3CDTF">2025-06-29T10:43:40Z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