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fe02b630e2ac2baf41809f844c399b00c4716"/>
    <w:p>
      <w:pPr>
        <w:pStyle w:val="Heading3"/>
      </w:pPr>
      <w:r>
        <w:t xml:space="preserve">Средства от платных парковок помогли благоустроить новую детскую площадку в районе Лефортово</w:t>
      </w:r>
    </w:p>
    <w:p>
      <w:pPr>
        <w:pStyle w:val="FirstParagraph"/>
      </w:pPr>
      <w:r>
        <w:t xml:space="preserve">12.07.2016</w:t>
      </w: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12.07_det_plosch_L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Торжественное открытие новой просторной детской площадки состоялось в районе Лефортово.</w:t>
      </w:r>
    </w:p>
    <w:p>
      <w:pPr>
        <w:pStyle w:val="BodyText"/>
      </w:pPr>
      <w:r>
        <w:t xml:space="preserve">«Площадка для детей появилась около дома № 16 на Шепелюгинской улице, - сообщили в управе района Лефортово. – Строительство прошло на деньги, поступившие от платных парковок». В день открытия собралось много желающих протестировать новую площадку, в основном – юные жители соседних домов.</w:t>
      </w:r>
    </w:p>
    <w:p>
      <w:pPr>
        <w:pStyle w:val="BodyText"/>
      </w:pPr>
      <w:r>
        <w:t xml:space="preserve">На площадке построили горки, качели с ремнями безопасности, различные лестницы, песочницу. Также на территории есть спортивная площадка, где расположились футбольное и баскетбольное поля.</w:t>
      </w:r>
    </w:p>
    <w:p>
      <w:pPr>
        <w:pStyle w:val="BodyText"/>
      </w:pPr>
      <w:r>
        <w:t xml:space="preserve">Данную дворовую территорию благоустроить решили сами жители, выбрав ее в рамках голосования в системе электронных референдумов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http://uvao.mos.ru/presscenter/news/detail/3328673.html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328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328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2025-07-17T00:56:39Z</dcterms:created>
  <dcterms:modified xsi:type="dcterms:W3CDTF">2025-07-17T00:56:39Z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