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22572ed54878fe82a2abff05248eb8502906e"/>
    <w:p>
      <w:pPr>
        <w:pStyle w:val="Heading3"/>
      </w:pPr>
      <w:r>
        <w:t xml:space="preserve">Лучший пожарный инспектор Москвы служит в ЮВАО</w:t>
      </w:r>
    </w:p>
    <w:p>
      <w:pPr>
        <w:pStyle w:val="FirstParagraph"/>
      </w:pPr>
      <w:r>
        <w:t xml:space="preserve">08.11.2016</w:t>
      </w:r>
    </w:p>
    <w:p>
      <w:pPr>
        <w:pStyle w:val="BodyText"/>
      </w:pPr>
      <w:r>
        <w:rPr>
          <w:bCs/>
          <w:b/>
          <w:iCs/>
          <w:i/>
        </w:rPr>
        <w:t xml:space="preserve">Александр Рязанцев стал «Лучшим сотрудником подразделения надзорной деятельности и профилактической работы».</w:t>
      </w:r>
      <w:r>
        <w:br/>
      </w:r>
      <w:r>
        <w:br/>
      </w:r>
      <w:r>
        <w:t xml:space="preserve">Профессиональный конкурс проходил в два этапа: сначала надо было пробежать 110 метров с барьерами, а затем быстро ответить на интересные вопросы по теории пожарного надзора. Инженер 1-го РОНПР Управления по ЮВАО Александр Рязанцев успешно справился с испытаниями.</w:t>
      </w:r>
      <w:r>
        <w:br/>
      </w:r>
      <w:r>
        <w:br/>
      </w:r>
      <w:r>
        <w:t xml:space="preserve">- Я волновался, ведь участвовал впервые, - вспоминает Александр Рязанцев. – О выигрыше я в тот момент не думал, но хотел достойно ответить, не ударить в грязь лицом.</w:t>
      </w:r>
      <w:r>
        <w:br/>
      </w:r>
      <w:r>
        <w:br/>
      </w:r>
      <w:r>
        <w:t xml:space="preserve">В свободное от службы время Александр строит дом в поселке Золотово. Сейчас осталась только отделка. Много внимания требует и семья. Дочери Рязанцева 30 октября исполнилось 2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http://uvao.mos.ru/presscenter/news/detail/4145812.html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41458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41458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2025-05-01T22:23:51Z</dcterms:created>
  <dcterms:modified xsi:type="dcterms:W3CDTF">2025-05-01T22:23:51Z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