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90f0bf69d411aa32dfd0057c243ca33f1621447"/>
    <w:p>
      <w:pPr>
        <w:pStyle w:val="Heading3"/>
      </w:pPr>
      <w:r>
        <w:t xml:space="preserve">Активные жители Некрасовки выступили за создание музея истории района</w:t>
      </w:r>
    </w:p>
    <w:p>
      <w:pPr>
        <w:pStyle w:val="FirstParagraph"/>
      </w:pPr>
      <w:r>
        <w:t xml:space="preserve">14.11.2016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vao.mos.ru/www/upload/medialibrary/bc1/ag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Большинство участников электронного референдума в системе «Активный гражданин» из Некрасовки поддержали идею создания музея истории района.</w:t>
      </w:r>
    </w:p>
    <w:p>
      <w:pPr>
        <w:pStyle w:val="BodyText"/>
      </w:pPr>
      <w:r>
        <w:t xml:space="preserve">Инициатива была предложена сотрудниками центра досуга и спорта «Некрасовка», которые с помощью жителей района уже частично собрали экспозицию. Среди экспонатов — старинная одежда, раритетные фотографии и другие вещи из личных коллекций.</w:t>
      </w:r>
    </w:p>
    <w:p>
      <w:pPr>
        <w:pStyle w:val="BodyText"/>
      </w:pPr>
      <w:r>
        <w:t xml:space="preserve">В голосовании приняли участие 1 399 человек. Почти 70 процентов опрошенных выступили «за» создание музея, около 10 процентов не одобрили идею, чуть более 8 процентов затруднились ответить, порядка 12 процентов респондентов отдали решение этого вопроса специалистам.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809999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uvao.mos.ru/www/upload/medialibrary/8f8/ag-nekrasovka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0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http://uvao.mos.ru/presscenter/news/detail/4191594.html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hyperlink" Id="rId27" Target="http://uvao.mos.ru" TargetMode="External" /><Relationship Type="http://schemas.openxmlformats.org/officeDocument/2006/relationships/hyperlink" Id="rId26" Target="http://uvao.mos.ru/presscenter/news/detail/419159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uvao.mos.ru" TargetMode="External" /><Relationship Type="http://schemas.openxmlformats.org/officeDocument/2006/relationships/hyperlink" Id="rId26" Target="http://uvao.mos.ru/presscenter/news/detail/419159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2025-01-19T22:24:53Z</dcterms:created>
  <dcterms:modified xsi:type="dcterms:W3CDTF">2025-01-19T22:24:53Z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