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fbc378403550fcfba8dd4939d9e0528e610ae3c"/>
    <w:p>
      <w:pPr>
        <w:pStyle w:val="Heading3"/>
      </w:pPr>
      <w:r>
        <w:t xml:space="preserve">Спортсмены из ЮВАО победили на чемпионате Москвы по керлингу</w:t>
      </w:r>
    </w:p>
    <w:p>
      <w:pPr>
        <w:pStyle w:val="FirstParagraph"/>
      </w:pPr>
      <w:r>
        <w:t xml:space="preserve">23.12.2016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6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367/kerling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Воспитанники спортивной школы олимпийского резерва «Москвич» на Волгоградке стали победителями чемпионата Москвы по керлингу.</w:t>
      </w:r>
    </w:p>
    <w:p>
      <w:pPr>
        <w:pStyle w:val="BodyText"/>
      </w:pPr>
      <w:r>
        <w:t xml:space="preserve">– Золотые медали в составе команды «Москвич-1» завоевали Ольга Лаврова и Александр Челышев, – отметили в спортивной школе.</w:t>
      </w:r>
    </w:p>
    <w:p>
      <w:pPr>
        <w:pStyle w:val="BodyText"/>
      </w:pPr>
      <w:r>
        <w:t xml:space="preserve">Воспитанники спортшколы получили и бронзовые медали. В составе сборной «Москвич-5» третьи места заняли Лолита Третьяк и Кирилл Постнов.</w:t>
      </w:r>
    </w:p>
    <w:p>
      <w:pPr>
        <w:pStyle w:val="BodyText"/>
      </w:pPr>
      <w:r>
        <w:t xml:space="preserve">Всего в чемпионате приняли участие 24 команды спортсменов-керлингистов.</w:t>
      </w:r>
    </w:p>
    <w:p>
      <w:pPr>
        <w:pStyle w:val="BodyText"/>
      </w:pPr>
      <w:r>
        <w:t xml:space="preserve">Напомним, что сборная России по керлингу, которая не раз становилась призером международных состязаний, традиционно проводит тренировки в Ледовом дворце «Москвич» в Текстильщиках.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http://uvao.mos.ru/presscenter/news/detail/4510401.html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104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5104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2025-02-28T23:44:07Z</dcterms:created>
  <dcterms:modified xsi:type="dcterms:W3CDTF">2025-02-28T23:44:07Z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