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0b5aff2e9175f1bac3816ee687db8fa3093a5"/>
    <w:p>
      <w:pPr>
        <w:pStyle w:val="Heading3"/>
      </w:pPr>
      <w:r>
        <w:t xml:space="preserve">В десяти московских школах будут введены «Академические классы»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2ab/kalina_21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Информационном центре Правительства Москвы прошла пресс-конференция руководителя Департамента образования Исаака Калины, в ходе которой он сообщил о начале реализации с 1 сентября 2017 года проекта «Академические классы».</w:t>
      </w:r>
    </w:p>
    <w:p>
      <w:pPr>
        <w:pStyle w:val="BodyText"/>
      </w:pPr>
      <w:r>
        <w:t xml:space="preserve">– Мы создали программу проекта совместно с Федеральным агентством научных организаций. Она заключается в том, что наши школьники смогут получать те знания и умения, которые в дальнейшем помогут им в овладении академическими знаниями в различных научных областях, благодаря сотрудничеству с научными лабораториями, - рассказал Исаак Калина.</w:t>
      </w:r>
    </w:p>
    <w:p>
      <w:pPr>
        <w:pStyle w:val="BodyText"/>
      </w:pPr>
      <w:r>
        <w:t xml:space="preserve">По его словам, на данный момент идет активная подготовительная работа. Пока свое участие подтвердили десять московских школ. Также есть большой список кандидатов.</w:t>
      </w:r>
    </w:p>
    <w:p>
      <w:pPr>
        <w:pStyle w:val="BodyText"/>
      </w:pPr>
      <w:r>
        <w:t xml:space="preserve">Как заявил Исаак Калина, за последние пять лет контингент образовательной системы столицы увеличился на 250 тысяч человек. Сегодня в Москве учится 1 млн. 370 тыс. детей, из них 410 тыс. – дошкольники.</w:t>
      </w:r>
    </w:p>
    <w:p>
      <w:pPr>
        <w:pStyle w:val="BodyText"/>
      </w:pPr>
      <w:r>
        <w:t xml:space="preserve">Всего в Москве действует 630 многопрофильных учебных заведений с программами общего и дополнительного образования, в 566 образовательных комплексах имеются дошкольные отделения.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http://uvao.mos.ru/presscenter/news/detail/4510405.html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510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4510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2025-03-10T14:43:58Z</dcterms:created>
  <dcterms:modified xsi:type="dcterms:W3CDTF">2025-03-10T14:43:58Z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