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0136058f06b49b404ed8eb6fa694cb5a7bc5"/>
    <w:p>
      <w:pPr>
        <w:pStyle w:val="Heading3"/>
      </w:pPr>
      <w:r>
        <w:t xml:space="preserve">Детскую площадку благоустроят во дворе на улице Васильцовский Стан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rPr>
          <w:iCs/>
          <w:i/>
          <w:bCs/>
          <w:b/>
        </w:rPr>
        <w:t xml:space="preserve">Комплексное благоустройство планируется провести в весенне-летний период на дворовой территории в Рязанском районе по адресу: улица Васильцовский Стан, дом 10.</w:t>
      </w:r>
    </w:p>
    <w:p>
      <w:pPr>
        <w:pStyle w:val="BodyText"/>
      </w:pPr>
      <w:r>
        <w:t xml:space="preserve">Как сообщили в управе Рязанского района, на данной территории планируется отремонтировать дорожные проезды и тротуары, привести в порядок газоны, установить новые скамейки и урны. На детской площадке будет заменено резиновое покрытие и установлено новое игровое оборудование. Также на площадке для выгула собак будет сделано ограждение и заменено песчаное покрытие.</w:t>
      </w:r>
    </w:p>
    <w:p>
      <w:pPr>
        <w:pStyle w:val="BodyText"/>
      </w:pPr>
      <w:r>
        <w:t xml:space="preserve">Работы планируется провести за счет средств стимулирования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http://uvao.mos.ru/presscenter/news/detail/8655817.html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655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655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2025-02-23T12:19:06Z</dcterms:created>
  <dcterms:modified xsi:type="dcterms:W3CDTF">2025-02-23T12:19:06Z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