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90014846729ed266d2ee5572d36daaf6f7308"/>
    <w:p>
      <w:pPr>
        <w:pStyle w:val="Heading3"/>
      </w:pPr>
      <w:r>
        <w:t xml:space="preserve">В ЮВАО стартовали семинары для самозанятых</w:t>
      </w:r>
    </w:p>
    <w:p>
      <w:pPr>
        <w:pStyle w:val="FirstParagraph"/>
      </w:pPr>
      <w:r>
        <w:t xml:space="preserve">17.03.2020</w:t>
      </w:r>
    </w:p>
    <w:p>
      <w:pPr>
        <w:pStyle w:val="BodyText"/>
      </w:pPr>
      <w:r>
        <w:rPr>
          <w:iCs/>
          <w:i/>
          <w:bCs/>
          <w:b/>
        </w:rPr>
        <w:t xml:space="preserve">Первые в столице семинары цикла «Самозанятые — инструкция к применению» стартовали накануне в центре услуг для бизнеса в ЮВАО по адресу: Волгоградский проспект, дом 42.</w:t>
      </w:r>
    </w:p>
    <w:p>
      <w:pPr>
        <w:pStyle w:val="BodyText"/>
      </w:pPr>
      <w:r>
        <w:t xml:space="preserve">Цикл организован ГБУ «Малый бизнес Москвы». В ходе занятий слушатели узнают о поправках в новый закон, профессиональном доходе и налоге на него, научатся работать в партнерских приложениях, готовить документы для юридических лиц и вести учет своей деятельности с помощью специальных программ.</w:t>
      </w:r>
    </w:p>
    <w:p>
      <w:pPr>
        <w:pStyle w:val="BodyText"/>
      </w:pPr>
      <w:r>
        <w:t xml:space="preserve">- В 2019 году для самозанятых ввели налог на профессиональный доход, — отметил руководитель столичного Департамента предпринимательства и инновационного развития Алексей Фурсин. — Мы планируем проводить больше образовательных мероприятий для самозанятых граждан. Они позволят повысить финансовую грамотность и научить слушателей вести документооборот.</w:t>
      </w:r>
    </w:p>
    <w:p>
      <w:pPr>
        <w:pStyle w:val="BodyText"/>
      </w:pPr>
      <w:r>
        <w:t xml:space="preserve">Узнать подробнее об открытии и ведении бизнеса в столице и о мерах поддержки можно в центрах услуг для бизнеса, on-line (на сайте mbm.mos.ru) и по телефону: 8(495)225-14-14.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http://uvao.mos.ru/presscenter/news/detail/8762938.html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762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762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2023-07-20T22:47:41Z</dcterms:created>
  <dcterms:modified xsi:type="dcterms:W3CDTF">2023-07-20T22:47:41Z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