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3fcb667a17393b978519c533ac6c27a012713de"/>
    <w:p>
      <w:pPr>
        <w:pStyle w:val="Heading3"/>
      </w:pPr>
      <w:r>
        <w:t xml:space="preserve">Египетский павильон в Кузьминках будет отреставрирован</w:t>
      </w:r>
    </w:p>
    <w:p>
      <w:pPr>
        <w:pStyle w:val="FirstParagraph"/>
      </w:pPr>
      <w:r>
        <w:t xml:space="preserve">16.10.2018</w:t>
      </w:r>
    </w:p>
    <w:p>
      <w:pPr>
        <w:pStyle w:val="BodyText"/>
      </w:pPr>
      <w:r>
        <w:t xml:space="preserve">Об истории округа, о самых значимых памятниках архитектуры ЮВАО и об их реставрации рассказал руководитель Департамента культурного наследия города Москвы Алексей Емельянов.</w:t>
      </w:r>
    </w:p>
    <w:p>
      <w:pPr>
        <w:pStyle w:val="BodyText"/>
      </w:pPr>
      <w:r>
        <w:rPr>
          <w:bCs/>
          <w:b/>
        </w:rPr>
        <w:t xml:space="preserve">Более 500 уникальных объектов</w:t>
      </w:r>
    </w:p>
    <w:p>
      <w:pPr>
        <w:pStyle w:val="BodyText"/>
      </w:pPr>
      <w:r>
        <w:rPr>
          <w:iCs/>
          <w:i/>
          <w:bCs/>
          <w:b/>
        </w:rPr>
        <w:t xml:space="preserve">— Алексей Александрович, сколько в ЮВАО памятников истории и культуры, и в каком они состоянии?</w:t>
      </w:r>
    </w:p>
    <w:p>
      <w:pPr>
        <w:pStyle w:val="BodyText"/>
      </w:pPr>
      <w:r>
        <w:t xml:space="preserve">— Хотел бы начать с того, что Юго-Восточный округ – мой родной округ. Я вырос в Текстильщиках в районе Грайвороновской улицы, окончил 489-ю школу. И, если 28 лет я посвятил охране памятников, то один год я проработал на Карачаровском механическом заводе. Думаю, что выбор моего жизненного пути, то, что я решил связать ее с культурным наследием, тоже возник именно в детстве. Тогда меня очень волновал вопрос: «Почему район называется Текстильщики?», ведь здесь нет и не было ни одной текстильной фабрики. Оказалось, что раньше на месте дворца спорта АЗЛК стояла чудесная усадьба Орлова-Чесменского, в которой в советское время разместили санаторий для членов профсоюза текстильщиков – в его честь и был переименован район. Потом я узнал про Николо-Перервинский монастырь, про историю домов на Саратовской улице и другие уникальные памятники, расположенные в этих краях. Можно сказать, здесь и сформировался мой интерес к защите наследия.</w:t>
      </w:r>
    </w:p>
    <w:bookmarkStart w:id="21" w:name="attachment_60642"/>
    <w:p>
      <w:pPr>
        <w:pStyle w:val="BodyText"/>
      </w:pPr>
      <w:hyperlink r:id="rId20"/>
    </w:p>
    <w:p>
      <w:pPr>
        <w:pStyle w:val="BodyText"/>
      </w:pPr>
      <w:r>
        <w:t xml:space="preserve">А.А.Емельянов, руководитель Департамента культурного наследия города Москвы/пресс-служба Департамента</w:t>
      </w:r>
    </w:p>
    <w:bookmarkEnd w:id="21"/>
    <w:p>
      <w:pPr>
        <w:pStyle w:val="BodyText"/>
      </w:pPr>
      <w:r>
        <w:t xml:space="preserve">И хоть большинство памятников Москвы сосредоточены в Центральном округе, я горжусь, что на Юго-Востоке есть более 500 уникальных объектов культурного наследия. Уверен, что жители не только знают большинство из них, но и гордятся таким «историческим» соседством.</w:t>
      </w:r>
    </w:p>
    <w:p>
      <w:pPr>
        <w:pStyle w:val="BodyText"/>
      </w:pPr>
      <w:r>
        <w:t xml:space="preserve">Здесь расположен потрясающий памятник – ансамбль усадьбы «Кузьминки» (конец XVIII – начало XX веков). Неподалеку находится другая, не менее интересная усадьба – «Люблино». Еще один важный памятник – Екатерининский дворец и прилегающий к нему парк в Лефортове. Напротив, на Госпитальной площади, находится другой значимый объект – первый военный госпиталь, основанный Петром Первым, включающий в себя несколько корпусов.</w:t>
      </w:r>
    </w:p>
    <w:p>
      <w:pPr>
        <w:pStyle w:val="BodyText"/>
      </w:pPr>
      <w:r>
        <w:t xml:space="preserve">Также на Юго-Востоке расположен прекрасный Николо-Перервинский монастырь, о котором я уже упомянул, в его состав входят уникальные исторические здания и соборы. Знаю, что сюда приезжают не только жители ближайших районов, но и москвичи из других округов. Еще религиозный объект с интересной историей – ансамбль Рогожской старообрядческой общины в Рогожском поселке. Нельзя обойти вниманием и ансамбль Введенской единоверческой общины начала XIX века на Самокатной улице. На ней же можно найти уникальный комплекс казенного винного склада XIX – начала ХХ века.</w:t>
      </w:r>
    </w:p>
    <w:p>
      <w:pPr>
        <w:pStyle w:val="BodyText"/>
      </w:pPr>
      <w:r>
        <w:t xml:space="preserve">А еще немногие знают, что под Москвой есть подземное море, вода в котором по своему составу похожа на воды Черного и Средиземного морей. Так вот, советские ученые научились выкачивать соляные растворы из-под земли. На улице Талалихина был сначала химический завод и солеварня, а затем построили клинику восстановительной медицины (она действует до сих пор) и бассейн, наполненный соленой морской водой. Он тоже действует. Такой вот курорт.</w:t>
      </w:r>
    </w:p>
    <w:p>
      <w:pPr>
        <w:pStyle w:val="BodyText"/>
      </w:pPr>
      <w:r>
        <w:t xml:space="preserve">Наверняка читатели легко назовут еще множество своих любимых памятников, но перечислить все просто не представляется возможным, думаю, нам для этого не хватит и всей газеты.</w:t>
      </w:r>
    </w:p>
    <w:p>
      <w:pPr>
        <w:pStyle w:val="BodyText"/>
      </w:pPr>
      <w:r>
        <w:rPr>
          <w:bCs/>
          <w:b/>
        </w:rPr>
        <w:t xml:space="preserve">По программе реновации сохранят 37 зданий</w:t>
      </w:r>
      <w:r>
        <w:br/>
      </w:r>
    </w:p>
    <w:bookmarkStart w:id="23" w:name="attachment_60643"/>
    <w:p>
      <w:pPr>
        <w:pStyle w:val="BodyText"/>
      </w:pPr>
      <w:hyperlink r:id="rId22"/>
    </w:p>
    <w:p>
      <w:pPr>
        <w:pStyle w:val="BodyText"/>
      </w:pPr>
      <w:r>
        <w:t xml:space="preserve">Флигель в усадьбе Кузьминки /Алексей Белкин</w:t>
      </w:r>
    </w:p>
    <w:bookmarkEnd w:id="23"/>
    <w:p>
      <w:pPr>
        <w:pStyle w:val="BodyText"/>
      </w:pPr>
      <w:r>
        <w:rPr>
          <w:iCs/>
          <w:i/>
          <w:bCs/>
          <w:b/>
        </w:rPr>
        <w:t xml:space="preserve">— В усадьбе «Кузьминки» разрушаются исторические постройки – Египетский павильон и Померанцевая оранжерея. Почему их не реставрируют?</w:t>
      </w:r>
    </w:p>
    <w:p>
      <w:pPr>
        <w:pStyle w:val="BodyText"/>
      </w:pPr>
      <w:r>
        <w:t xml:space="preserve">— Надо сказать, что у этих интересных объектов и правда непростая судьба. Правообладатель долгое время бездействовал, в результате чего они сейчас находятся в неудовлетворительном состоянии. Мосгорнаследие регулярно судилось с владельцем, возбуждались административные дела, назначались серьезные штрафы, однако все это игнорировалось. Сейчас, наконец, вопрос удалось решить: памятники на основании решения суда переданы из федеральной собственности в городскую, чтобы Москва смогла найти для них нового правообладателя. Далее начнутся реставрационные работы.</w:t>
      </w:r>
    </w:p>
    <w:p>
      <w:pPr>
        <w:pStyle w:val="BodyText"/>
      </w:pPr>
      <w:r>
        <w:rPr>
          <w:iCs/>
          <w:i/>
          <w:bCs/>
          <w:b/>
        </w:rPr>
        <w:t xml:space="preserve">— Какова дальнейшая судьба домов, вошедших в программу реновации, которые не будут сносить в виду их исторической ценности?</w:t>
      </w:r>
    </w:p>
    <w:p>
      <w:pPr>
        <w:pStyle w:val="BodyText"/>
      </w:pPr>
      <w:r>
        <w:t xml:space="preserve">— Реновация – сложнейшая городская программа, но город изначально настроен на то, чтобы все дома, которые представляют архитектурную ценность, и памятники архитектуры были сохранены. Поэтому несколько месяцев мы вместе с Москомархитектурой, общественниками и экспертами обсуждали каждый дом.</w:t>
      </w:r>
    </w:p>
    <w:p>
      <w:pPr>
        <w:pStyle w:val="BodyText"/>
      </w:pPr>
      <w:r>
        <w:t xml:space="preserve">В итоге по ЮВАО было принято решение о сохранении 37 таких зданий. Большинство из них являются знаковыми и формируют облик города того или иного периода. Например, так называемые дома СДС в начале Люблинской и на Саратовской улицах. В памятники мы их не взяли, но и расставаться с ними не хотим.</w:t>
      </w:r>
    </w:p>
    <w:p>
      <w:pPr>
        <w:pStyle w:val="BodyText"/>
      </w:pPr>
      <w:r>
        <w:t xml:space="preserve">О конкретике пока говорить рано, но, думаю, что общие принципы понятны всем. Здесь надо исходить из потребностей конкретной территории и ее жителей. Более четкое понимание придет в процессе развития той или иной территории. Я не сомневаюсь, что нам удастся сделать дома, сохраненные в рамках программы реновации, полезными, при этом сохранив их первоначальный облик.</w:t>
      </w:r>
    </w:p>
    <w:p>
      <w:pPr>
        <w:pStyle w:val="BodyText"/>
      </w:pPr>
      <w:r>
        <w:rPr>
          <w:bCs/>
          <w:b/>
        </w:rPr>
        <w:t xml:space="preserve">Могилы великих ждет реставрация</w:t>
      </w:r>
    </w:p>
    <w:bookmarkStart w:id="25" w:name="attachment_60644"/>
    <w:p>
      <w:pPr>
        <w:pStyle w:val="BodyText"/>
      </w:pPr>
      <w:hyperlink r:id="rId24"/>
    </w:p>
    <w:p>
      <w:pPr>
        <w:pStyle w:val="BodyText"/>
      </w:pPr>
      <w:r>
        <w:t xml:space="preserve">Введенское кладбище/Александр Кочубей</w:t>
      </w:r>
    </w:p>
    <w:bookmarkEnd w:id="25"/>
    <w:p>
      <w:pPr>
        <w:pStyle w:val="BodyText"/>
      </w:pPr>
      <w:r>
        <w:rPr>
          <w:iCs/>
          <w:i/>
          <w:bCs/>
          <w:b/>
        </w:rPr>
        <w:t xml:space="preserve">— На Введенском кладбище многие памятники представляют историческую ценность. Их будут реставрировать?</w:t>
      </w:r>
    </w:p>
    <w:p>
      <w:pPr>
        <w:pStyle w:val="BodyText"/>
      </w:pPr>
      <w:r>
        <w:t xml:space="preserve">— Это действительно важное московское кладбище, на котором расположены уникальные произведения монументального искусства, художественные надгробия.</w:t>
      </w:r>
    </w:p>
    <w:p>
      <w:pPr>
        <w:pStyle w:val="BodyText"/>
      </w:pPr>
      <w:r>
        <w:t xml:space="preserve">С 2015 года здесь было отреставрировано порядка 50 надгробий. В том числе, семейное захоронение Феррейнов, Давыдовых и надгробие Депре. Согласно существующему плану работ планируется провести комплексное обследование состояния 35 могил с надгробиями – объектами культурного наследия. Специалисты замерят их с учетом всех характеристик, изучат особенности и сверятся с историческими чертежами. Далее будут разработаны проекты их реставрации.</w:t>
      </w:r>
    </w:p>
    <w:p>
      <w:pPr>
        <w:pStyle w:val="BodyText"/>
      </w:pPr>
      <w:r>
        <w:t xml:space="preserve">Например, в их число войдут могилы великих русских художников Виктора и Аполлинария Васнецовых, офтальмолога Петра Броссе, геолога Ивана Ауэрбаха, актрисы Ольги Жизневой, композитора Георгия Катуара, хирурга Тимофея Краснобаева, легендарного архитектора Константина Мельникова, врача Христиана Лодера, литературоведа Михаила Морозова и других выдающихся личностей. По результатам обследования технического состояния и разработки проектов реставрации данных объектов будут проведены работы по их сохранению.</w:t>
      </w:r>
    </w:p>
    <w:p>
      <w:pPr>
        <w:pStyle w:val="BodyText"/>
      </w:pPr>
      <w:r>
        <w:rPr>
          <w:bCs/>
          <w:b/>
        </w:rPr>
        <w:t xml:space="preserve">О старине расскажет мобильное приложение</w:t>
      </w:r>
    </w:p>
    <w:bookmarkStart w:id="27" w:name="attachment_60645"/>
    <w:p>
      <w:pPr>
        <w:pStyle w:val="BodyText"/>
      </w:pPr>
      <w:hyperlink r:id="rId26"/>
    </w:p>
    <w:p>
      <w:pPr>
        <w:pStyle w:val="BodyText"/>
      </w:pPr>
      <w:r>
        <w:t xml:space="preserve">Екатерининский дворец/Александр Кочубей</w:t>
      </w:r>
    </w:p>
    <w:bookmarkEnd w:id="27"/>
    <w:p>
      <w:pPr>
        <w:pStyle w:val="BodyText"/>
      </w:pPr>
      <w:r>
        <w:br/>
      </w:r>
      <w:r>
        <w:rPr>
          <w:iCs/>
          <w:i/>
          <w:bCs/>
          <w:b/>
        </w:rPr>
        <w:t xml:space="preserve">— Что делается в Москве и в частности в ЮВАО для популяризации объектов культурного наследия?</w:t>
      </w:r>
    </w:p>
    <w:p>
      <w:pPr>
        <w:pStyle w:val="BodyText"/>
      </w:pPr>
      <w:r>
        <w:t xml:space="preserve">— Мосгорнаследие активно занимается популяризацией культурного наследия. Наша задача – заинтересовывать жителей, показывать и рассказывать им об уникальных столичных зданиях, произведениях садово-паркового и монументального искусства. Фактически в этой деятельности мы не делим Москву на округа, а действуем масштабно в рамках всего города.</w:t>
      </w:r>
    </w:p>
    <w:p>
      <w:pPr>
        <w:pStyle w:val="BodyText"/>
      </w:pPr>
      <w:r>
        <w:t xml:space="preserve">Ежегодно мы проводим Дни исторического и культурного наследия, когда закрытые объекты культурного наследия распахивают свои двери для посетителей, а наш департамент организовывает множество развлекательных и познавательных мероприятий. В 2018 году этот праздник длился больше месяца: с 18 апреля по 31 мая. За это время состоялось порядка 300 экскурсий, лекций, квестов, велотуров. В этом году мы также впервые организовали конкурсы и викторины для любителей социальных сетей. Всего Дни исторического и культурного наследия посетили более семи тысяч человек.</w:t>
      </w:r>
    </w:p>
    <w:p>
      <w:pPr>
        <w:pStyle w:val="BodyText"/>
      </w:pPr>
      <w:r>
        <w:t xml:space="preserve">Кстати, в рамках Дней исторического и культурного наследия Мосгорнаследие презентовало книгу-альбом уникальных фотографий Москвы, запечатлевших изменения столицы с начала ХХ века. Мы предлагаем рассмотреть и сравнить виды Москвы примерно с одних и тех же точек в разные промежутки времени. Для этого были отобраны самые интересные – и в большинстве своем прежде нигде не публиковавшиеся! – кадры, которые принципиально не ретушировались. Отмечаем, что данная книга уже доступна для скачивания на сайте Мосгорнаследия, поэтому призываем жителей скачать ее и поискать там свои любимые памятники. Я бы отметил очень интересную фотографию начала 50-х годов, где запечатлена Таганская площадь. Там мы видим только что открытую станцию «Таганская» (Кольцевая линия), недавно построенную высотку в Котельниках, сталинское здание на Гончарной, 26, и стоящий в лесах храм Николы на Болвановке.</w:t>
      </w:r>
    </w:p>
    <w:bookmarkStart w:id="29" w:name="attachment_60646"/>
    <w:p>
      <w:pPr>
        <w:pStyle w:val="BodyText"/>
      </w:pPr>
      <w:hyperlink r:id="rId28"/>
    </w:p>
    <w:p>
      <w:pPr>
        <w:pStyle w:val="BodyText"/>
      </w:pPr>
      <w:r>
        <w:t xml:space="preserve">Усадьба Дурасова/ЮВК</w:t>
      </w:r>
    </w:p>
    <w:bookmarkEnd w:id="29"/>
    <w:p>
      <w:pPr>
        <w:pStyle w:val="BodyText"/>
      </w:pPr>
      <w:r>
        <w:t xml:space="preserve">Еще Мосгорнаследие занимается развитием проекта «Узнай Москву» (сайт и мобильное приложение). Здесь горожане могут сами добавлять описание и фотографии объектов культурного наследия на интерактивную карту столицы, составлять свои маршруты или пользоваться уже существующими. Сейчас уже добавлено около 1 500 объектов. Что интересно: в статьях об объектах можно прочесть про факты, которые известны только старожилам. Например, на портале есть занимательные статьи о Николо-Перервинской обители, усадьбе «Люблино», жилых корпусах конного двора усадьбы «Кузьминки», станции МОЖД Угрешская и многих других памятниках ЮВАО. Всех приглашаю присоединиться к нашему сайту, почитать интересные факты или самим рассказать о любимых объектах культурного наследия. Наверняка моим землякам есть, чем поделиться.</w:t>
      </w:r>
    </w:p>
    <w:p>
      <w:pPr>
        <w:pStyle w:val="BodyText"/>
      </w:pPr>
      <w:r>
        <w:t xml:space="preserve">Относительно недавно мы выпустили еще одну большую книгу о памятниках монументального искусства Москвы (современная городская скульптура и объекты культурного наследия), в которой рассказали о том, какие из них в каком округе расположены. Кстати, в ЮВАО порядка 100 таких объектов.</w:t>
      </w:r>
    </w:p>
    <w:p>
      <w:pPr>
        <w:pStyle w:val="BodyText"/>
      </w:pPr>
      <w:r>
        <w:t xml:space="preserve">Уверен, что существующий интерес горожан к Москве, ее облику и развитию нужно не просто поддерживать: надо продумывать новые формы взаимодействия географического и социального пространства столицы, узнавать у горожан, что именно им интересно, что они хотят увидеть, куда попасть. Поэтому будем двигаться в этом направлении и дальше.</w:t>
      </w:r>
    </w:p>
    <w:p>
      <w:pPr>
        <w:pStyle w:val="BodyText"/>
      </w:pPr>
      <w:hyperlink r:id="rId30">
        <w:r>
          <w:rPr>
            <w:rStyle w:val="Hyperlink"/>
          </w:rPr>
          <w:t xml:space="preserve">Источник: "Юго-Восточный курьер"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1">
        <w:r>
          <w:rPr>
            <w:rStyle w:val="Hyperlink"/>
          </w:rPr>
          <w:t xml:space="preserve">http://uvao.mos.ru/presscenter/press-review/detail/7636728.html</w:t>
        </w:r>
      </w:hyperlink>
    </w:p>
    <w:p>
      <w:pPr>
        <w:pStyle w:val="BodyText"/>
      </w:pPr>
      <w:hyperlink r:id="rId32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http://uv-kurier.ru/2018/10/15/egipetskiy-pavilon-v-kuzminkah-budet-otrestavrirovan/" TargetMode="External" /><Relationship Type="http://schemas.openxmlformats.org/officeDocument/2006/relationships/hyperlink" Id="rId20" Target="http://uv-kurier.ru/wp-content/uploads/2018/10/A.A.Emelyanov-Rukovoditel-Departamenta-kulturnogo-naslediya-goroda-Moskvy.jpg" TargetMode="External" /><Relationship Type="http://schemas.openxmlformats.org/officeDocument/2006/relationships/hyperlink" Id="rId28" Target="http://uv-kurier.ru/wp-content/uploads/2018/10/Durasov_palace_wide.jpg" TargetMode="External" /><Relationship Type="http://schemas.openxmlformats.org/officeDocument/2006/relationships/hyperlink" Id="rId26" Target="http://uv-kurier.ru/wp-content/uploads/2018/10/Ekaterininskiy_dvorets_KOC_5596_1.jpg" TargetMode="External" /><Relationship Type="http://schemas.openxmlformats.org/officeDocument/2006/relationships/hyperlink" Id="rId24" Target="http://uv-kurier.ru/wp-content/uploads/2018/10/KOC_5504.jpg" TargetMode="External" /><Relationship Type="http://schemas.openxmlformats.org/officeDocument/2006/relationships/hyperlink" Id="rId22" Target="http://uv-kurier.ru/wp-content/uploads/2018/10/Kuzminki_fligel_Belkin_IMG_8972.jpg" TargetMode="External" /><Relationship Type="http://schemas.openxmlformats.org/officeDocument/2006/relationships/hyperlink" Id="rId32" Target="http://uvao.mos.ru" TargetMode="External" /><Relationship Type="http://schemas.openxmlformats.org/officeDocument/2006/relationships/hyperlink" Id="rId31" Target="http://uvao.mos.ru/presscenter/press-review/detail/76367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uv-kurier.ru/2018/10/15/egipetskiy-pavilon-v-kuzminkah-budet-otrestavrirovan/" TargetMode="External" /><Relationship Type="http://schemas.openxmlformats.org/officeDocument/2006/relationships/hyperlink" Id="rId20" Target="http://uv-kurier.ru/wp-content/uploads/2018/10/A.A.Emelyanov-Rukovoditel-Departamenta-kulturnogo-naslediya-goroda-Moskvy.jpg" TargetMode="External" /><Relationship Type="http://schemas.openxmlformats.org/officeDocument/2006/relationships/hyperlink" Id="rId28" Target="http://uv-kurier.ru/wp-content/uploads/2018/10/Durasov_palace_wide.jpg" TargetMode="External" /><Relationship Type="http://schemas.openxmlformats.org/officeDocument/2006/relationships/hyperlink" Id="rId26" Target="http://uv-kurier.ru/wp-content/uploads/2018/10/Ekaterininskiy_dvorets_KOC_5596_1.jpg" TargetMode="External" /><Relationship Type="http://schemas.openxmlformats.org/officeDocument/2006/relationships/hyperlink" Id="rId24" Target="http://uv-kurier.ru/wp-content/uploads/2018/10/KOC_5504.jpg" TargetMode="External" /><Relationship Type="http://schemas.openxmlformats.org/officeDocument/2006/relationships/hyperlink" Id="rId22" Target="http://uv-kurier.ru/wp-content/uploads/2018/10/Kuzminki_fligel_Belkin_IMG_8972.jpg" TargetMode="External" /><Relationship Type="http://schemas.openxmlformats.org/officeDocument/2006/relationships/hyperlink" Id="rId32" Target="http://uvao.mos.ru" TargetMode="External" /><Relationship Type="http://schemas.openxmlformats.org/officeDocument/2006/relationships/hyperlink" Id="rId31" Target="http://uvao.mos.ru/presscenter/press-review/detail/76367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2025-07-15T00:47:49Z</dcterms:created>
  <dcterms:modified xsi:type="dcterms:W3CDTF">2025-07-15T00:47:49Z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