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e56bcde408bbd78f3bf9ced66e2d483f7d5d28"/>
    <w:p>
      <w:pPr>
        <w:pStyle w:val="Heading3"/>
      </w:pPr>
      <w:r>
        <w:t xml:space="preserve">ПРОТОКОЛ № 64/2019 от 05 декабря 2019 года публичных слушаний по проекту внесения изменений в правила землепользования и застройки города Москвы в отношении территории по адресу: Покровская ул., д. 25 (кад. № 77:16:0010105:15049), ЮВАО.</w:t>
      </w:r>
    </w:p>
    <w:p>
      <w:pPr>
        <w:pStyle w:val="FirstParagraph"/>
      </w:pPr>
      <w:r>
        <w:t xml:space="preserve">05.12.2019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http://uvao.mos.ru/public-hearings/detail/8998613.html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6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6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2025-02-13T05:18:14Z</dcterms:created>
  <dcterms:modified xsi:type="dcterms:W3CDTF">2025-02-13T05:18:14Z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