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eb0977c67c052899e65650881dee658a1f48c60"/>
    <w:p>
      <w:pPr>
        <w:pStyle w:val="Heading3"/>
      </w:pPr>
      <w:r>
        <w:t xml:space="preserve">Оповещение о предстоящей реконструкции факельной установки в Капотне</w:t>
      </w:r>
    </w:p>
    <w:p>
      <w:pPr>
        <w:pStyle w:val="FirstParagraph"/>
      </w:pPr>
      <w:r>
        <w:t xml:space="preserve">08.02.2021</w:t>
      </w:r>
    </w:p>
    <w:p>
      <w:pPr>
        <w:pStyle w:val="BodyText"/>
      </w:pPr>
      <w:r>
        <w:t xml:space="preserve">В соответствии с Федеральным законом «Об экологической экспертизе» от 23.11.1995г. N174-ФЗ и Приказом Госкомэкологии РФ от 16.05.2000г. N372 «Об утверждении Положения об оценке воздействия намечаемой хозяйственной и иной деятельности на окружающую среду в Российской Федерации» АО «Газпромнефть-МНПЗ» информирует общественность о намечаемой деятельности по объекту государственной экологической экспертизы «Реконструкция факельной системы АО «Газпромнефть-МНПЗ».</w:t>
      </w:r>
    </w:p>
    <w:p>
      <w:pPr>
        <w:pStyle w:val="BodyText"/>
      </w:pPr>
      <w:r>
        <w:t xml:space="preserve">Цель намечаемой деятельности: реконструкция факельной установки.</w:t>
      </w:r>
    </w:p>
    <w:p>
      <w:pPr>
        <w:pStyle w:val="BodyText"/>
      </w:pPr>
      <w:r>
        <w:t xml:space="preserve">Месторасположение намечаемой деятельности: г. Москва, промышленная площадка АО «Газпромнефть-МНПЗ». Кадастровый номер участка 77:04:0004020:1017</w:t>
      </w:r>
    </w:p>
    <w:p>
      <w:pPr>
        <w:pStyle w:val="BodyText"/>
      </w:pPr>
      <w:r>
        <w:t xml:space="preserve">Наименование и адрес Заказчика: Акционерное общество «Газпромнефть-Московский НПЗ», 109429, г. Москва, Капотня, 2 квартал, д.1, корп. 3. Тел: +7(495) 734-92-00.</w:t>
      </w:r>
    </w:p>
    <w:p>
      <w:pPr>
        <w:pStyle w:val="BodyText"/>
      </w:pPr>
      <w:r>
        <w:t xml:space="preserve">Заказчик приступил к сбору информации для осуществления предварительной оценки воздействия намечаемой деятельности.</w:t>
      </w:r>
    </w:p>
    <w:p>
      <w:pPr>
        <w:pStyle w:val="BodyText"/>
      </w:pPr>
      <w:r>
        <w:t xml:space="preserve">Сроки проведения оценки воздействия на окружающую среду: начало – I квартал 2021 г., окончание – III квартал 2021 г.</w:t>
      </w:r>
    </w:p>
    <w:p>
      <w:pPr>
        <w:pStyle w:val="BodyText"/>
      </w:pPr>
      <w:r>
        <w:t xml:space="preserve">Орган, ответственный за организацию проведения общественных обсуждений: Управа района Капотня города Москвы.</w:t>
      </w:r>
    </w:p>
    <w:p>
      <w:pPr>
        <w:pStyle w:val="BodyText"/>
      </w:pPr>
      <w:r>
        <w:t xml:space="preserve">Предполагаемая форма общественных обсуждений: сбор замечаний и предложений заинтересованных лиц в электронном виде.</w:t>
      </w:r>
    </w:p>
    <w:p>
      <w:pPr>
        <w:pStyle w:val="BodyText"/>
      </w:pPr>
      <w:r>
        <w:t xml:space="preserve">С 05.02.2021г по 10.03.2021 Проект Технического задания на проведение оценки воздействия на окружающую среду доступен:</w:t>
      </w:r>
    </w:p>
    <w:p>
      <w:pPr>
        <w:pStyle w:val="BodyText"/>
      </w:pPr>
      <w:r>
        <w:t xml:space="preserve">- на официальном сайте Управа района Капотня города Москвы</w:t>
      </w:r>
      <w:r>
        <w:t xml:space="preserve"> </w:t>
      </w:r>
      <w:hyperlink r:id="rId20">
        <w:r>
          <w:rPr>
            <w:rStyle w:val="Hyperlink"/>
          </w:rPr>
          <w:t xml:space="preserve">(uprava-kapotnya.mos.ru</w:t>
        </w:r>
      </w:hyperlink>
      <w:r>
        <w:t xml:space="preserve">).</w:t>
      </w:r>
    </w:p>
    <w:p>
      <w:pPr>
        <w:pStyle w:val="BodyText"/>
      </w:pPr>
      <w:r>
        <w:t xml:space="preserve">Замечания и предложения от заинтересованной общественности по проекту технического задания на проведение оценки воздействия на окружающую среду в письменной форме с указанием контактных данных (фамилия, имя, отчество, место работы/учебы, телефон) принимаются с момента публикации данной информации по электронной почте</w:t>
      </w:r>
      <w:r>
        <w:t xml:space="preserve"> </w:t>
      </w:r>
      <w:hyperlink r:id="rId21">
        <w:r>
          <w:rPr>
            <w:rStyle w:val="Hyperlink"/>
          </w:rPr>
          <w:t xml:space="preserve">inbox@vnipineft.perm.ru</w:t>
        </w:r>
      </w:hyperlink>
    </w:p>
    <w:p>
      <w:pPr>
        <w:pStyle w:val="BodyText"/>
      </w:pPr>
      <w:r>
        <w:t xml:space="preserve">Техническое задание будет утверждено по итогам сбора предложений и замечаний по намечаемой деятельности.</w:t>
      </w:r>
    </w:p>
    <w:p>
      <w:pPr>
        <w:pStyle w:val="BodyText"/>
      </w:pPr>
      <w:r>
        <w:t xml:space="preserve">На основании утвержденного технического задания будут проведены исследования по оценке воздействия на окружающую среду намечаемой деятельности и подготовлен предварительный вариант материалов по оценке воздействия на окружающую среду.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http://uvao.mos.ru/public-hearings/detail/9697052.html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uvao.mos.ru" TargetMode="External" /><Relationship Type="http://schemas.openxmlformats.org/officeDocument/2006/relationships/hyperlink" Id="rId22" Target="http://uvao.mos.ru/public-hearings/detail/9697052.html" TargetMode="External" /><Relationship Type="http://schemas.openxmlformats.org/officeDocument/2006/relationships/hyperlink" Id="rId20" Target="https://uprava-kapotnya.mos.ru/" TargetMode="External" /><Relationship Type="http://schemas.openxmlformats.org/officeDocument/2006/relationships/hyperlink" Id="rId21" Target="mailto:inbox@vnipineft.perm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uvao.mos.ru" TargetMode="External" /><Relationship Type="http://schemas.openxmlformats.org/officeDocument/2006/relationships/hyperlink" Id="rId22" Target="http://uvao.mos.ru/public-hearings/detail/9697052.html" TargetMode="External" /><Relationship Type="http://schemas.openxmlformats.org/officeDocument/2006/relationships/hyperlink" Id="rId20" Target="https://uprava-kapotnya.mos.ru/" TargetMode="External" /><Relationship Type="http://schemas.openxmlformats.org/officeDocument/2006/relationships/hyperlink" Id="rId21" Target="mailto:inbox@vnipineft.perm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2025-03-06T02:09:42Z</dcterms:created>
  <dcterms:modified xsi:type="dcterms:W3CDTF">2025-03-06T02:09:42Z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