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5bd2e5e7b8a43301674c8d3b08e735a58f4d"/>
    <w:p>
      <w:pPr>
        <w:pStyle w:val="Heading3"/>
      </w:pPr>
      <w:r>
        <w:t xml:space="preserve">Кадастровая палата по Москве и центры госуслуг: слаженная работа двух систем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rPr>
          <w:iCs/>
          <w:i/>
        </w:rPr>
        <w:t xml:space="preserve">Учреждение рассказало о сотрудничестве с центрами «Мои документы»</w:t>
      </w:r>
    </w:p>
    <w:p>
      <w:pPr>
        <w:pStyle w:val="BodyText"/>
      </w:pPr>
      <w:r>
        <w:rPr>
          <w:bCs/>
          <w:b/>
        </w:rPr>
        <w:t xml:space="preserve">В столичные центры «Мои документы» ежедневно обращаются тысячи людей за получением различных госуслуг, но по-прежнему одними из самых востребованных остаются услуги Росреестра. Эффективное межведомственное взаимодействие и развитие оказания государственных услуг на базе многофункциональных центров являются приоритетными направлениями Кадастровой палаты по Москве.</w:t>
      </w:r>
    </w:p>
    <w:p>
      <w:pPr>
        <w:pStyle w:val="BodyText"/>
      </w:pPr>
      <w:r>
        <w:t xml:space="preserve">В настоящее время граждане в полной мере оценили удобство получения услуг Росреестра в центрах «Мои документы», обращение в них позволяет экономить время, так по принципу «одного окна» можно подать документы на государственную регистрацию прав, постановку объектов недвижимости на государственный кадастровый учёт и другие.</w:t>
      </w:r>
    </w:p>
    <w:p>
      <w:pPr>
        <w:pStyle w:val="BodyText"/>
      </w:pPr>
      <w:r>
        <w:t xml:space="preserve">Также в центрах «Мои документы» можно подать заявление на получение сведений из Единого государственного реестра недвижимости (ЕГРН). Так, за первое полугодие 2021 года, в стенах центров было принято более</w:t>
      </w:r>
      <w:r>
        <w:br/>
      </w:r>
      <w:r>
        <w:t xml:space="preserve">244 тыс. таких запросов, которые были переданы на обработку в Кадастровую палату по Москве.</w:t>
      </w:r>
    </w:p>
    <w:p>
      <w:pPr>
        <w:pStyle w:val="BodyText"/>
      </w:pPr>
      <w:r>
        <w:t xml:space="preserve">Эффективность взаимодействия госорганов и центров госуслуг постоянно растет. На территории Москвы открыты более 130 офисов многофункциональных центров «Мои Документы», которые расположены в шаговой доступности.</w:t>
      </w:r>
    </w:p>
    <w:p>
      <w:pPr>
        <w:pStyle w:val="BodyText"/>
      </w:pPr>
      <w:r>
        <w:t xml:space="preserve">В столичных центрах «Мои Документы» предоставляются порядка 270 государственных услуг. Каждый день в центры госуслуг обращаются более</w:t>
      </w:r>
      <w:r>
        <w:br/>
      </w:r>
      <w:r>
        <w:t xml:space="preserve">70 тысяч москвичей.</w:t>
      </w:r>
    </w:p>
    <w:p>
      <w:pPr>
        <w:pStyle w:val="BodyText"/>
      </w:pPr>
      <w:r>
        <w:t xml:space="preserve">Сотрудники Кадастровой палаты по Москве находятся в постоянном контакте с коллегами из центров госуслуг, повышая скорость и качество предоставления услуг населению.</w:t>
      </w:r>
    </w:p>
    <w:p>
      <w:pPr>
        <w:pStyle w:val="BodyText"/>
      </w:pPr>
      <w:r>
        <w:t xml:space="preserve">Благодаря эффективному взаимодействию Кадастровой палаты</w:t>
      </w:r>
      <w:r>
        <w:br/>
      </w:r>
      <w:r>
        <w:t xml:space="preserve">по Москве и центров «Мои документы» показатели, характеризующие доступность госуслуг Росрестра, продолжают улучшаться, и все больше москвичей приходят</w:t>
      </w:r>
      <w:r>
        <w:br/>
      </w:r>
      <w:r>
        <w:t xml:space="preserve">за получением услуг в МФЦ.</w:t>
      </w:r>
    </w:p>
    <w:p>
      <w:pPr>
        <w:pStyle w:val="BodyText"/>
      </w:pPr>
      <w:r>
        <w:rPr>
          <w:iCs/>
          <w:i/>
        </w:rPr>
        <w:t xml:space="preserve">«Одиннадцатилетняя история создания и развития общероссийской системы многофункциональных центров показала важность и значимость данного направления административной реформы. Слаженная работа и оперативное взаимодействие наших учреждений позволяет обеспечивать высокое качество оказания услуг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</w:t>
      </w:r>
      <w:r>
        <w:t xml:space="preserve">-</w:t>
      </w:r>
      <w:r>
        <w:rPr>
          <w:bCs/>
          <w:b/>
        </w:rPr>
        <w:t xml:space="preserve">главный технолог Кадастровой палаты по Москве Виктор Горелышев.</w:t>
      </w:r>
    </w:p>
    <w:p>
      <w:pPr>
        <w:pStyle w:val="BodyText"/>
      </w:pPr>
      <w:r>
        <w:t xml:space="preserve">История многофункциональных центров начинается 27 июля 2010 года. Именно в этот день в России вступил в силу Федеральный закон «Об организации предоставления государственных и муниципальных услуг», поэтому для всех сотрудников многофункциональных центров эта дата считается профессиональным праздником.</w:t>
      </w:r>
    </w:p>
    <w:p>
      <w:pPr>
        <w:pStyle w:val="BodyText"/>
      </w:pPr>
      <w:r>
        <w:t xml:space="preserve">В Москве в 2011 году открылся первый центр государственных услуг, заменив 1200 приемных различных органов власти. Концепция центров госуслуг Москвы уникальна: была создана единая сеть с универсальным графиком работы и единым стандартом обслуживания для всех категорий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http://uvao.mos.ru/rosreestr/detail/10169220.html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69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69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2025-05-06T09:11:01Z</dcterms:created>
  <dcterms:modified xsi:type="dcterms:W3CDTF">2025-05-06T09:11:01Z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