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9ba6a3230247877405ca45c55388c44c9c8bd"/>
    <w:p>
      <w:pPr>
        <w:pStyle w:val="Heading3"/>
      </w:pPr>
      <w:r>
        <w:t xml:space="preserve">Курс на «цифру»: 92 % сведений из ЕГРН выдано онлайн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rPr>
          <w:iCs/>
          <w:i/>
        </w:rPr>
        <w:t xml:space="preserve">Столичная Кадастровая палата рассказала о результатах выдачи сведений</w:t>
      </w:r>
      <w:r>
        <w:br/>
      </w:r>
      <w:r>
        <w:rPr>
          <w:iCs/>
          <w:i/>
        </w:rPr>
        <w:t xml:space="preserve">из Единого государственного реестра недвижимости (ЕГРН) в электронном виде</w:t>
      </w:r>
      <w:r>
        <w:br/>
      </w:r>
      <w:r>
        <w:rPr>
          <w:iCs/>
          <w:i/>
        </w:rPr>
        <w:t xml:space="preserve">за I полугодие 2021 года</w:t>
      </w:r>
    </w:p>
    <w:p>
      <w:pPr>
        <w:pStyle w:val="BodyText"/>
      </w:pPr>
      <w:r>
        <w:rPr>
          <w:bCs/>
          <w:b/>
        </w:rPr>
        <w:t xml:space="preserve">Электронные услуги на сегодняшний день плотно вошли в нашу жизнь</w:t>
      </w:r>
      <w:r>
        <w:br/>
      </w:r>
      <w:r>
        <w:rPr>
          <w:bCs/>
          <w:b/>
        </w:rPr>
        <w:t xml:space="preserve">и являются ее неотъемлемой частью, все больше из них оказываются в онлайн-формате. Столичная Кадастровая палата наращивает темпы в области предоставления государственных услуг, большинство из которых можно получить именно в такой форме. Так, услуга по предоставлению сведений</w:t>
      </w:r>
      <w:r>
        <w:br/>
      </w:r>
      <w:r>
        <w:rPr>
          <w:bCs/>
          <w:b/>
        </w:rPr>
        <w:t xml:space="preserve">из ЕГРН почти полностью переведена в электронный вид.</w:t>
      </w:r>
    </w:p>
    <w:p>
      <w:pPr>
        <w:pStyle w:val="BodyText"/>
      </w:pPr>
      <w:r>
        <w:t xml:space="preserve">Получение услуг в цифровой форме позволяет минимизировать очные контакты заявителей, сохраняет их личное время и здоровье. Одной из главных задач, стоящих перед столичной Кадастровой палатой, является повышение качества</w:t>
      </w:r>
      <w:r>
        <w:br/>
      </w:r>
      <w:r>
        <w:t xml:space="preserve">и доступности услуг, предоставляемых гражданам и юридическим лицам. Несомненно, ускорением решения этой задачи является переход на предоставление большинства из них в онлайн-формате.</w:t>
      </w:r>
    </w:p>
    <w:p>
      <w:pPr>
        <w:pStyle w:val="BodyText"/>
      </w:pPr>
      <w:r>
        <w:t xml:space="preserve">Самой востребованной услугой Кадастровой палаты по Москве остается предоставление сведений из ЕГРН, который является единственным источником, содержащим актуальные данные об объектах недвижимости и их владельцах.</w:t>
      </w:r>
    </w:p>
    <w:p>
      <w:pPr>
        <w:pStyle w:val="BodyText"/>
      </w:pPr>
      <w:r>
        <w:t xml:space="preserve">За первое полугодие 2021 года учреждением подготовлено около 3 млн сведений из ЕГРН в электронном виде, что превышает показатель выданных «бумажных» выписок почти в 12 раз. Кроме того, граждане с начала 2017 года воспользовались этой услугой более 25 млн раз, при этом доля сведений, выданных</w:t>
      </w:r>
      <w:r>
        <w:br/>
      </w:r>
      <w:r>
        <w:t xml:space="preserve">в электронном виде, растет с каждым годом и составляет 92% от общего числа запрошенных сведений.</w:t>
      </w:r>
    </w:p>
    <w:p>
      <w:pPr>
        <w:pStyle w:val="BodyText"/>
      </w:pPr>
      <w:r>
        <w:t xml:space="preserve">Востребованными документами у граждан и юридических лиц в этом полугодии остаются: выписка об объекте недвижимости, о правах отдельного лица, о переходе права собственности, а также об основных характеристиках объекта недвижимости.</w:t>
      </w:r>
    </w:p>
    <w:p>
      <w:pPr>
        <w:pStyle w:val="BodyText"/>
      </w:pPr>
      <w:r>
        <w:rPr>
          <w:iCs/>
          <w:i/>
        </w:rPr>
        <w:t xml:space="preserve">«С годами, благодаря внедрению новейших цифровых технологий, процесс оказания государственных услуг в сфере оборота недвижимости стал качественнее и доступнее. Дистанционные способы взаимодействия с госучреждениями способствуют снижению административных барьеров, а также позволяют гражданам сократить временные и финансовые издержки. В онлайн-формате услугу можно получить в любое время, независимо от времени суток, праздничных</w:t>
      </w:r>
      <w:r>
        <w:br/>
      </w:r>
      <w:r>
        <w:rPr>
          <w:iCs/>
          <w:i/>
        </w:rPr>
        <w:t xml:space="preserve">и выходных дней»,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Выписка из ЕГРН – основа любой сделки с недвижимостью, поэтому применение этих сведений достаточно широко. Это тот самый документ, который подтверждает права собственности на квартиру, земельный участок, дом, гараж, машино-место. Непременно потребуется выписка из реестра, если вы решили улучшить жилищные условия, при совершении любых сделок купли-продажи недвижимости, при оформлении наследства, приватизации, дарении, кредитовании</w:t>
      </w:r>
      <w:r>
        <w:br/>
      </w:r>
      <w:r>
        <w:t xml:space="preserve">в банке, при судебных спорах и в других ситуациях.</w:t>
      </w:r>
    </w:p>
    <w:p>
      <w:pPr>
        <w:pStyle w:val="BodyText"/>
      </w:pPr>
      <w:r>
        <w:t xml:space="preserve">Для получения выписки из ЕГРН в электронном виде необходимо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http://uvao.mos.ru/rosreestr/detail/10212001.html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212001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212001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2025-06-25T01:12:12Z</dcterms:created>
  <dcterms:modified xsi:type="dcterms:W3CDTF">2025-06-25T01:12:12Z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