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816032fa172b2af2fe30d72186bf530865ff7"/>
    <w:p>
      <w:pPr>
        <w:pStyle w:val="Heading3"/>
      </w:pPr>
      <w:r>
        <w:t xml:space="preserve">Росреестр по Москве помог правоохранительным органам выявить квартирных мошенников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В Управлении Министерства внутренних дел РФ по ЮВАО Москвы отметили профессиональную работу регистратора столичного Росреестра и поблагодарили его за содействие в оперативном выявлении мошеннической схемы с недвижимостью.</w:t>
      </w:r>
    </w:p>
    <w:p>
      <w:pPr>
        <w:pStyle w:val="BodyText"/>
      </w:pPr>
      <w:r>
        <w:t xml:space="preserve">В частности, в Управление Росреестра по Москве поступили документы на государственную регистрацию права собственности в отношении одной из московских квартир, расположенных на юго-востоке столицы. Основанием для этого послужило решение суда, отменившее зарегистрированный ранее переход права собственности по договору купли-продажи недвижимости, который был признан недействительным.</w:t>
      </w:r>
    </w:p>
    <w:p>
      <w:pPr>
        <w:pStyle w:val="BodyText"/>
      </w:pPr>
      <w:r>
        <w:t xml:space="preserve">При рассмотрении документов регистратор столичного Росреестра увидела наложенный в ходе судебных разбирательств арест на данный объект недвижимости, что в соответствии с действующим законодательством является препятствием для регистрации права собственности.</w:t>
      </w:r>
    </w:p>
    <w:p>
      <w:pPr>
        <w:pStyle w:val="BodyText"/>
      </w:pPr>
      <w:r>
        <w:t xml:space="preserve">О приостановлении по делу и дальнейших действиях по снятию ареста для внесения соответствующих сведений в Единый государственный реестр недвижимости (ЕГРН) было сообщено заявителю. Однако в ходе телефонного разговора житель столицы рассказал регистратору, что на его имя приходят налоги в отношении нескольких объектов, к которым, по его словам, он не имеет никакого отношения. При этом в выписке из ЕГРН на данную недвижимость он указан как правообладатель.</w:t>
      </w:r>
    </w:p>
    <w:p>
      <w:pPr>
        <w:pStyle w:val="BodyText"/>
      </w:pPr>
      <w:r>
        <w:t xml:space="preserve">Позднее, в ходе рассмотрения документов, послуживших основанием для регистрации прав собственности на недвижимость, в отношении которой заявитель выразил обеспокоенность, регистратор обратила внимание, что все они и признанный ранее недействительным договор купли-продажи недвижимости подписаны одной рукой.</w:t>
      </w:r>
    </w:p>
    <w:p>
      <w:pPr>
        <w:pStyle w:val="BodyText"/>
      </w:pPr>
      <w:r>
        <w:t xml:space="preserve">Принимая во внимание постановление суда и слова самого заявителя, сотрудником Управления была собрана подробная информация о всех сделках с недвижимостью, по которым проходил данный заявитель, после чего все обстоятельства произошедшего были переданы в правоохранительные органы.</w:t>
      </w:r>
    </w:p>
    <w:p>
      <w:pPr>
        <w:pStyle w:val="BodyText"/>
      </w:pPr>
      <w:r>
        <w:rPr>
          <w:iCs/>
          <w:i/>
        </w:rPr>
        <w:t xml:space="preserve">«При выявлении вызывающих сомнения обстоятельств с целью защиты имущественных прав москвичей Управление предпринимает меры, направленные на недопущение регистрационных действий по недействительным документам, и при необходимости – направляет материалы в правоохранительные органы. Мы неоднократно заявляли о важности своевременной актуализации содержащихся в ЕГРН контактных данных правообладателей – этот случай еще раз подтверждает ценность такой информации,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,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Москве.</w:t>
      </w:r>
      <w:r>
        <w:t xml:space="preserve"> </w:t>
      </w:r>
      <w:r>
        <w:rPr>
          <w:iCs/>
          <w:i/>
        </w:rPr>
        <w:t xml:space="preserve">– Кроме того, для предотвращения мошеннических действий мы рекомендуем гражданам внести в реестр недвижимости запись о невозможности совершения сделок с недвижимостью, правообладателями которых они являются, без их личного присутствия. Наличие такой отметки становится основанием для возврата без рассмотрения всех документов, поданных не только третьими лицами по нотариально удостоверенной доверенности, но и нотариусами».</w:t>
      </w:r>
    </w:p>
    <w:p>
      <w:pPr>
        <w:pStyle w:val="BodyText"/>
      </w:pPr>
      <w:r>
        <w:t xml:space="preserve">В настоящее время подозреваемые в противоправных действиях задержаны. «</w:t>
      </w:r>
      <w:r>
        <w:rPr>
          <w:iCs/>
          <w:i/>
        </w:rPr>
        <w:t xml:space="preserve">Благодаря вовремя поступившей информации из Управления Росреестра по Москве, правоохранительными органами раскрыто резонансное преступление. В отношении подозреваемых возбуждено уголовное дело по статье 159 УК РФ «Мошенничество». По предварительным данным, сумма причиненного ими ущерба превысила 22 млн рублей», -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начальник УВД по ЮВАО ГУ МВД России по г. Москве генерал-майор полиции Сергей Карпов.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http://uvao.mos.ru/rosreestr/detail/10254736.html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254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254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2024-12-27T06:06:09Z</dcterms:created>
  <dcterms:modified xsi:type="dcterms:W3CDTF">2024-12-27T06:06:09Z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