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b013d28d0147a209b97b6c97f7245164fdb90"/>
    <w:p>
      <w:pPr>
        <w:pStyle w:val="Heading3"/>
      </w:pPr>
      <w:r>
        <w:t xml:space="preserve">Кадастровая палата по Москве проведет серию горячих линий</w:t>
      </w:r>
    </w:p>
    <w:p>
      <w:pPr>
        <w:pStyle w:val="FirstParagraph"/>
      </w:pPr>
      <w:r>
        <w:t xml:space="preserve">31.05.2022</w:t>
      </w:r>
    </w:p>
    <w:p>
      <w:pPr>
        <w:pStyle w:val="BodyText"/>
      </w:pPr>
      <w:r>
        <w:rPr>
          <w:iCs/>
          <w:i/>
        </w:rPr>
        <w:t xml:space="preserve">Эксперты ответят на вопросы жителей столицы о том, как защитить имущественные права детей</w:t>
      </w:r>
    </w:p>
    <w:p>
      <w:pPr>
        <w:pStyle w:val="BodyText"/>
      </w:pPr>
      <w:r>
        <w:rPr>
          <w:bCs/>
          <w:b/>
        </w:rPr>
        <w:t xml:space="preserve">С 1 по 3 июня 2022 года в рамках «Всероссийской недели правовой помощи детям», приуроченной к Международному дню защиты детей, которую проводит Росреестр, эксперты Кадастровой палаты по Москве проведут горячие линии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вопросам защиты имущественных прав несовершеннолетних.</w:t>
      </w:r>
    </w:p>
    <w:p>
      <w:pPr>
        <w:pStyle w:val="BodyText"/>
      </w:pPr>
      <w:r>
        <w:t xml:space="preserve">Граждане смогут получить ответы специалистов на вопросы об оформлении недвижимости в собственность детей и какие для этого нужны документы, кто может представлять интересы несовершеннолетнего при получении услуг Росреестра,</w:t>
      </w:r>
    </w:p>
    <w:p>
      <w:pPr>
        <w:pStyle w:val="BodyText"/>
      </w:pPr>
      <w:r>
        <w:t xml:space="preserve">как проверить жилье перед покупкой, а также об особенностях иных действий</w:t>
      </w:r>
    </w:p>
    <w:p>
      <w:pPr>
        <w:pStyle w:val="BodyText"/>
      </w:pPr>
      <w:r>
        <w:t xml:space="preserve">с недвижимостью в интересах детей.</w:t>
      </w:r>
    </w:p>
    <w:p>
      <w:pPr>
        <w:pStyle w:val="BodyText"/>
      </w:pPr>
      <w:r>
        <w:t xml:space="preserve">Подробные ответы на эти и другие вопросы жителей столицы дадут специалисты Кадастровой палаты по Москве с</w:t>
      </w:r>
      <w:r>
        <w:t xml:space="preserve"> </w:t>
      </w:r>
      <w:r>
        <w:rPr>
          <w:bCs/>
          <w:b/>
        </w:rPr>
        <w:t xml:space="preserve">1 по 3 июня 2022</w:t>
      </w:r>
      <w:r>
        <w:t xml:space="preserve"> </w:t>
      </w:r>
      <w:r>
        <w:t xml:space="preserve">года</w:t>
      </w:r>
      <w:r>
        <w:t xml:space="preserve"> </w:t>
      </w:r>
      <w:r>
        <w:rPr>
          <w:bCs/>
          <w:b/>
        </w:rPr>
        <w:t xml:space="preserve">с 10:00 до 13:00</w:t>
      </w:r>
      <w:r>
        <w:t xml:space="preserve"> </w:t>
      </w:r>
      <w:r>
        <w:t xml:space="preserve">часов в ходе горячих линий. Звонки будут приниматься по телефону</w:t>
      </w:r>
      <w:r>
        <w:t xml:space="preserve"> </w:t>
      </w:r>
      <w:r>
        <w:rPr>
          <w:bCs/>
          <w:b/>
        </w:rPr>
        <w:t xml:space="preserve">+7 (495) 587-78-55 (доб. 23-64).</w:t>
      </w:r>
    </w:p>
    <w:p>
      <w:pPr>
        <w:pStyle w:val="BodyText"/>
      </w:pPr>
      <w:r>
        <w:rPr>
          <w:iCs/>
          <w:i/>
        </w:rPr>
        <w:t xml:space="preserve">«Разъяснения по особенностям сделок с недвижимым имуществом с участием несовершеннолетних особенно важны для защиты их прав и законных интересов. Эксперты Кадастровой палаты по Москве помогут разобраться в каждом конкретном случае и обезопасить самую незащищенную категорию – детей»,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Кроме того, в эти же дни с 10:00 до 14:00 Управление Росреестра по Москве организует личные консультации экспертов во Дворце госуслуг на ВДНХ по адресу:</w:t>
      </w:r>
      <w:r>
        <w:t xml:space="preserve"> </w:t>
      </w:r>
      <w:hyperlink r:id="rId20">
        <w:r>
          <w:rPr>
            <w:rStyle w:val="Hyperlink"/>
          </w:rPr>
          <w:t xml:space="preserve">просп. Мира, 119, павильон 71.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http://uvao.mos.ru/rosreestr/detail/10864305.html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864305.html" TargetMode="External" /><Relationship Type="http://schemas.openxmlformats.org/officeDocument/2006/relationships/hyperlink" Id="rId20" Target="https://yandex.ru/maps/213/moscow/house/prospekt_mira_119s71/Z04YcARkSkUPQFtvfXRzeHVnZg==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864305.html" TargetMode="External" /><Relationship Type="http://schemas.openxmlformats.org/officeDocument/2006/relationships/hyperlink" Id="rId20" Target="https://yandex.ru/maps/213/moscow/house/prospekt_mira_119s71/Z04YcARkSkUPQFtvfXRzeHVnZg==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2025-07-14T06:59:48Z</dcterms:created>
  <dcterms:modified xsi:type="dcterms:W3CDTF">2025-07-14T06:59:48Z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