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57ea0d3f681d11e92e9fc60e0042e37d7977"/>
    <w:p>
      <w:pPr>
        <w:pStyle w:val="Heading3"/>
      </w:pPr>
      <w:r>
        <w:t xml:space="preserve">Как запросить копии документов из реестрового дела, рассказали столичные эксперты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iCs/>
          <w:i/>
        </w:rPr>
        <w:t xml:space="preserve">Эксперты филиала проконсультировали жителей столицы о порядке запроса копии договоров и иных документов, выражающих содержание односторонних сделок из реестрового дела</w:t>
      </w:r>
    </w:p>
    <w:p>
      <w:pPr>
        <w:pStyle w:val="BodyText"/>
      </w:pPr>
      <w:r>
        <w:rPr>
          <w:bCs/>
          <w:b/>
        </w:rP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предыдущий правообладатель (продавец) запросить</w:t>
      </w:r>
    </w:p>
    <w:p>
      <w:pPr>
        <w:pStyle w:val="BodyText"/>
      </w:pPr>
      <w:r>
        <w:t xml:space="preserve">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</w:t>
      </w:r>
    </w:p>
    <w:p>
      <w:pPr>
        <w:pStyle w:val="BodyText"/>
      </w:pPr>
      <w:r>
        <w:t xml:space="preserve">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</w:t>
      </w:r>
    </w:p>
    <w:p>
      <w:pPr>
        <w:pStyle w:val="BodyText"/>
      </w:pPr>
      <w:r>
        <w:t xml:space="preserve">на соответствующий объект недвижимости, является или являлось стороной сделки).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</w:t>
      </w:r>
    </w:p>
    <w:p>
      <w:pPr>
        <w:pStyle w:val="BodyText"/>
      </w:pPr>
      <w:r>
        <w:t xml:space="preserve">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rPr>
          <w:iCs/>
          <w:i/>
        </w:rP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http://uvao.mos.ru/rosreestr/detail/10954133.html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5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5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2024-10-09T22:23:02Z</dcterms:created>
  <dcterms:modified xsi:type="dcterms:W3CDTF">2024-10-09T22:23:02Z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