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879ed727c613aba12b5a50484b04c5f00ead"/>
    <w:p>
      <w:pPr>
        <w:pStyle w:val="Heading3"/>
      </w:pPr>
      <w:r>
        <w:t xml:space="preserve">Эксперты Росреестра и Кадастровой палаты проведут горячую линию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rPr>
          <w:bCs/>
          <w:b/>
        </w:rPr>
        <w:t xml:space="preserve">02 декабря 2022 года в преддверии Дня юриста Управление Росреестра по Москве и столичная Кадастровая палата проведут телефонную горячую линию на тему: «Правовая помощь в оформлении недвижимости».</w:t>
      </w:r>
    </w:p>
    <w:p>
      <w:pPr>
        <w:pStyle w:val="BodyText"/>
      </w:pPr>
      <w:r>
        <w:t xml:space="preserve">Какие операции с недвижимостью можно проводить онлайн? Как обезопасить себя при оформлении сделок? Что из себя представляет «дачная амнистия» и «гаражная амнистия»?</w:t>
      </w:r>
    </w:p>
    <w:p>
      <w:pPr>
        <w:pStyle w:val="BodyText"/>
      </w:pPr>
      <w:r>
        <w:t xml:space="preserve">На эти и другие вопросы жителей столицы ответят эксперты ведомств</w:t>
      </w:r>
      <w:r>
        <w:t xml:space="preserve"> </w:t>
      </w:r>
      <w:r>
        <w:rPr>
          <w:bCs/>
          <w:b/>
        </w:rPr>
        <w:t xml:space="preserve">2 декабря 2022 года с 10:00 до 13:00</w:t>
      </w:r>
      <w:r>
        <w:t xml:space="preserve"> </w:t>
      </w:r>
      <w:r>
        <w:t xml:space="preserve">часов в ходе горячей линии. Звонки будут приниматься</w:t>
      </w:r>
    </w:p>
    <w:p>
      <w:pPr>
        <w:pStyle w:val="BodyText"/>
      </w:pPr>
      <w:r>
        <w:t xml:space="preserve">по телефонам:</w:t>
      </w:r>
    </w:p>
    <w:p>
      <w:pPr>
        <w:pStyle w:val="BodyText"/>
      </w:pPr>
      <w:r>
        <w:t xml:space="preserve">- Управление Росреестра по Москве -</w:t>
      </w:r>
      <w:r>
        <w:t xml:space="preserve"> </w:t>
      </w:r>
      <w:r>
        <w:rPr>
          <w:bCs/>
          <w:b/>
        </w:rPr>
        <w:t xml:space="preserve">8 (495) 957-67-84;</w:t>
      </w:r>
    </w:p>
    <w:p>
      <w:pPr>
        <w:pStyle w:val="BodyText"/>
      </w:pPr>
      <w:r>
        <w:t xml:space="preserve">- Кадастровая палата по Москве -</w:t>
      </w:r>
      <w:r>
        <w:t xml:space="preserve"> </w:t>
      </w:r>
      <w:r>
        <w:rPr>
          <w:bCs/>
          <w:b/>
        </w:rPr>
        <w:t xml:space="preserve">8 (495) 587-78-55 (доб. 24-44).</w:t>
      </w:r>
    </w:p>
    <w:p>
      <w:pPr>
        <w:pStyle w:val="BodyText"/>
      </w:pPr>
      <w:r>
        <w:rPr>
          <w:iCs/>
          <w:i/>
        </w:rPr>
        <w:t xml:space="preserve">«Проведение телефонных консультаций позволяет гражданам в режиме реального времени получить ответы на интересующие их вопросы, а также способствует повышению правовой грамотности населения»,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http://uvao.mos.ru/rosreestr/detail/11266708.html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66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66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2025-04-16T06:06:23Z</dcterms:created>
  <dcterms:modified xsi:type="dcterms:W3CDTF">2025-04-16T06:06:23Z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