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4ba3977d65f481e62c67c5600acf09bac47f5"/>
    <w:p>
      <w:pPr>
        <w:pStyle w:val="Heading3"/>
      </w:pPr>
      <w:r>
        <w:t xml:space="preserve">5 детский сад на юго-востоке Москвы поставлен на кадастровый учет с начала года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rPr>
          <w:bCs/>
          <w:b/>
        </w:rPr>
        <w:t xml:space="preserve">Детский сад на улице Михайлова, дом 30А, строение 7 в Рязанском районе Москвы поставлен на кадастровый учет Управлением Росреестра совместно со столичной Кадастровой палатой. Об этом сообщил Сергей Исмунц, заместитель руководителя Управления Росреестра по Москве.</w:t>
      </w:r>
    </w:p>
    <w:p>
      <w:pPr>
        <w:pStyle w:val="BodyText"/>
      </w:pPr>
      <w:r>
        <w:rPr>
          <w:iCs/>
          <w:i/>
        </w:rPr>
        <w:t xml:space="preserve">«Новый детский сад на 150 мест стал пятым в Юго-Восточном административном округе, сведения о котором внесены в единый реестр недвижимости в этом году. В них смогут находиться 1 205 детей. Ранее в округе внесены в ЕГРН сведения о двух детских садах в Некрасовке, а также учтено по одной дошкольной организации в районах Южнопортовый и Лефортово»,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Всего с начала текущего года в Москве учетно-регистрационные действия проведены в отношении 19 дошкольных организаций на 4 145 мест, включая два ДОО в составе многоквартирных домов.</w:t>
      </w:r>
    </w:p>
    <w:p>
      <w:pPr>
        <w:pStyle w:val="BodyText"/>
      </w:pPr>
      <w:r>
        <w:rPr>
          <w:iCs/>
          <w:i/>
        </w:rPr>
        <w:t xml:space="preserve">«Такие высокие показатели по открытию образовательных учреждений в разных районах города достигнуты благодаря слаженной работе всех участников строительства. В целях увеличения объемов ввода социально-значимых объектов в эксплуатацию регулярно проводятся совместные совещания со столичным Градостроительным комплексом, Правительством Москвы, застройщиками и другими участниками рынка. В режиме прямого открытого диалога решаются важнейшие задачи по развитию комфортной городской среды»,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</w:p>
    <w:p>
      <w:pPr>
        <w:pStyle w:val="BodyText"/>
      </w:pPr>
      <w:r>
        <w:t xml:space="preserve">Ранее мэр Москвы Сергей Собянин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, что в Юго-Восточном округе планируется ввести в эксплуатацию пять детских садов. Всего с 2022-го по 2024-й годы за счет бюджета города планируется возвести в Москве порядка 213 объектов социальной инфраструктуры, из них 78 – объекты образования, 45 – здравоохранения, 27 – культуры, 31 – спорта, а также пять объектов социальной поддержки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http://uvao.mos.ru/rosreestr/detail/11283379.html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283379.html" TargetMode="External" /><Relationship Type="http://schemas.openxmlformats.org/officeDocument/2006/relationships/hyperlink" Id="rId20" Target="https://www.ntv.ru/novosti/27029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283379.html" TargetMode="External" /><Relationship Type="http://schemas.openxmlformats.org/officeDocument/2006/relationships/hyperlink" Id="rId20" Target="https://www.ntv.ru/novosti/27029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2025-05-16T17:26:29Z</dcterms:created>
  <dcterms:modified xsi:type="dcterms:W3CDTF">2025-05-16T17:26:29Z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