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ed0bf9b52450b8c050393ebf693d84b8dd00c"/>
    <w:p>
      <w:pPr>
        <w:pStyle w:val="Heading3"/>
      </w:pPr>
      <w:r>
        <w:t xml:space="preserve">Эксперты столичного Роскадастра проведут горячую линию для кадастровых инженеров</w:t>
      </w:r>
    </w:p>
    <w:p>
      <w:pPr>
        <w:pStyle w:val="FirstParagraph"/>
      </w:pPr>
      <w:r>
        <w:t xml:space="preserve">20.07.2023</w:t>
      </w:r>
    </w:p>
    <w:p>
      <w:pPr>
        <w:pStyle w:val="BodyText"/>
      </w:pPr>
      <w:r>
        <w:rPr>
          <w:iCs/>
          <w:i/>
        </w:rPr>
        <w:t xml:space="preserve">Эксперты компании ответят на вопросы жителей столицы об особенностях осуществления кадастровой деятельности</w:t>
      </w:r>
    </w:p>
    <w:p>
      <w:pPr>
        <w:pStyle w:val="BodyText"/>
      </w:pPr>
      <w:r>
        <w:rPr>
          <w:bCs/>
          <w:b/>
        </w:rPr>
        <w:t xml:space="preserve">24 июля 2023 года в День кадастрового инженера столичный Роскадастр проведет телефонную горячую линию на тему: «Подготовка документов при оформлении недвижимости».</w:t>
      </w:r>
    </w:p>
    <w:p>
      <w:pPr>
        <w:pStyle w:val="BodyText"/>
      </w:pPr>
      <w:r>
        <w:t xml:space="preserve">Граждане и представители профессионального сообщества смогут получить ответы специалистов на вопросы о процедуре кадастрового учета объектов недвижимости, оформления межевых и технических планов, а также иных документов.</w:t>
      </w:r>
    </w:p>
    <w:p>
      <w:pPr>
        <w:pStyle w:val="BodyText"/>
      </w:pPr>
      <w:r>
        <w:t xml:space="preserve">Какие услуги можно получить с помощью сервиса Росреестра «Личный кабинет кадастрового инженера»? На что необходимо обратить внимание при подаче заявления на проведение учетно-регистрационных действий? Где и в каком виде можно подать документы на оформление недвижимости?</w:t>
      </w:r>
    </w:p>
    <w:p>
      <w:pPr>
        <w:pStyle w:val="BodyText"/>
      </w:pPr>
      <w:r>
        <w:t xml:space="preserve">На эти и другие вопросы ответят эксперты компании</w:t>
      </w:r>
      <w:r>
        <w:t xml:space="preserve"> </w:t>
      </w:r>
      <w:r>
        <w:rPr>
          <w:bCs/>
          <w:b/>
        </w:rPr>
        <w:t xml:space="preserve">24 июля 2023 года с 10:00 до 13:00</w:t>
      </w:r>
      <w:r>
        <w:t xml:space="preserve"> </w:t>
      </w:r>
      <w:r>
        <w:t xml:space="preserve">часов в ходе телефонной горячей линии. Звонки будут приниматься по телефону:</w:t>
      </w:r>
      <w:r>
        <w:t xml:space="preserve"> </w:t>
      </w:r>
      <w:r>
        <w:rPr>
          <w:bCs/>
          <w:b/>
        </w:rPr>
        <w:t xml:space="preserve">8 (495) 587-78-55 (доб. 24-44).</w:t>
      </w:r>
    </w:p>
    <w:p>
      <w:pPr>
        <w:pStyle w:val="BodyText"/>
      </w:pPr>
      <w:r>
        <w:rPr>
          <w:iCs/>
          <w:i/>
        </w:rPr>
        <w:t xml:space="preserve">«Благодаря проведению горячей линий представители профессионального сообщества смогут в режиме реального времени получить ответы на интересующие их вопросы. Наши эксперты дадут детальные разъяснения и помогут разобраться в каждом конкретном случае»,</w:t>
      </w:r>
      <w:r>
        <w:t xml:space="preserve"> </w:t>
      </w:r>
      <w:r>
        <w:t xml:space="preserve">–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http://uvao.mos.ru/rosreestr/detail/11726595.html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265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265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2025-07-16T02:52:27Z</dcterms:created>
  <dcterms:modified xsi:type="dcterms:W3CDTF">2025-07-16T02:52:27Z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