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04d94a50b1493a464643b931187dd4e02d611"/>
    <w:p>
      <w:pPr>
        <w:pStyle w:val="Heading3"/>
      </w:pPr>
      <w:r>
        <w:t xml:space="preserve">Стратегическая сессия раскрыла новые векторы развития ведомства</w:t>
      </w:r>
    </w:p>
    <w:p>
      <w:pPr>
        <w:pStyle w:val="FirstParagraph"/>
      </w:pPr>
      <w:r>
        <w:t xml:space="preserve">04.08.2023</w:t>
      </w:r>
    </w:p>
    <w:p>
      <w:pPr>
        <w:pStyle w:val="BodyText"/>
      </w:pPr>
      <w:r>
        <w:rPr>
          <w:bCs/>
          <w:b/>
        </w:rPr>
        <w:t xml:space="preserve">В Управлении Росреестра по Москве при участии столичного филиала ППК «Роскадастр» состоялась региональная стратегическая сессия, организованная в продолжение масштабной федеральной сессии Росреестра «Будущее сферы земли и недвижимости России. Вектор развития».</w:t>
      </w:r>
    </w:p>
    <w:p>
      <w:pPr>
        <w:pStyle w:val="BodyText"/>
      </w:pPr>
      <w:r>
        <w:t xml:space="preserve">В рамках мероприятия представители Управления Росреестра и филиала Роскадастра разрабатывали проекты, способствующие как совершенствованию деятельности отдельно взятого отдела, так и в целом направленные на развитие учетно-регистрационной сферы и повышение качества оказываемых государственных услуг в отношении столичных объектов недвижимости, предоставления сведений из ЕГРН, а также на реализацию госпрограммы «Национальная система пространственных данных» (НСПД).</w:t>
      </w:r>
    </w:p>
    <w:p>
      <w:pPr>
        <w:pStyle w:val="BodyText"/>
      </w:pPr>
      <w:r>
        <w:t xml:space="preserve">Аудитория была разделена на команды, каждой из которых необходимо было определить цели и задачи проекта, выбрать оптимальные инструменты, чтобы в итоге достичь запланированного результата.</w:t>
      </w:r>
    </w:p>
    <w:p>
      <w:pPr>
        <w:pStyle w:val="BodyText"/>
      </w:pPr>
      <w:r>
        <w:rPr>
          <w:iCs/>
          <w:i/>
        </w:rPr>
        <w:t xml:space="preserve">«Проделанная в рамках стратегической сессии работа позволила нашим сотрудникам не просто придумать вымышленные сервисы и программы, но и акцентировать внимание на рабочих моментах и существующих механизмах, которые можно и нужно оптимизировать, усовершенствовать. При этом именно командная активность, во время которой каждый мог выразить свое мнение, позволила выработать пошаговые алгоритмы для реализации всех профессиональных идей в будущем»</w:t>
      </w:r>
      <w:r>
        <w:t xml:space="preserve">, — отметил</w:t>
      </w:r>
      <w:r>
        <w:t xml:space="preserve"> </w:t>
      </w:r>
      <w:r>
        <w:rPr>
          <w:bCs/>
          <w:b/>
        </w:rPr>
        <w:t xml:space="preserve">Сергей Исмунц, заместитель руководителя Управления Росреестра по Москве.</w:t>
      </w:r>
    </w:p>
    <w:p>
      <w:pPr>
        <w:pStyle w:val="BodyText"/>
      </w:pPr>
      <w:r>
        <w:t xml:space="preserve">Так были разработаны проекты создания сервисов «Цифрового инспектора», направленного на автоматизацию проверок соблюдения земельного законодательства правообладателями объектов недвижимости, и «Личного кабинета Арбитражного управляющего» с возможностью контролирующего органа в автоматизированном режиме определить соблюдение требований законодательства о банкротстве. Также были предложены различные вариации систем межведомственного взаимодействия и автоматизации существующих процессов.</w:t>
      </w:r>
    </w:p>
    <w:p>
      <w:pPr>
        <w:pStyle w:val="BodyText"/>
      </w:pPr>
      <w:r>
        <w:t xml:space="preserve">Кроме того, в рамках сессии участники затронули вопросы реализации дорожной карты по оптимизации учетно-регистрационных действий, которая является частью принятой государственной программы НСПД, а также обсудили перспективы полного перехода на безбумажный документооборот, в том числе с филиалом Роскадастра по всем направлениям деятельности в рамках реализации проекта «Стоп-бумага».</w:t>
      </w:r>
    </w:p>
    <w:p>
      <w:pPr>
        <w:pStyle w:val="BodyText"/>
      </w:pPr>
      <w:r>
        <w:rPr>
          <w:iCs/>
          <w:i/>
        </w:rPr>
        <w:t xml:space="preserve">«Стратегическая сессия позволила участникам поделиться своим практическим опытом, а также сгенерировать новые идеи, направленные на повышение качества госуслуг и выполнение ключевых задач, поставленных перед Компанией и ведомством»</w:t>
      </w:r>
      <w:r>
        <w:t xml:space="preserve">, - отметил</w:t>
      </w:r>
      <w:r>
        <w:t xml:space="preserve"> </w:t>
      </w:r>
      <w:r>
        <w:rPr>
          <w:bCs/>
          <w:b/>
        </w:rPr>
        <w:t xml:space="preserve">Виктор Горелышев, заместитель директора - главный технолог филиала ППК «Роскадастр» по Москве.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http://uvao.mos.ru/rosreestr/detail/11753657.html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536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536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2025-05-05T20:37:06Z</dcterms:created>
  <dcterms:modified xsi:type="dcterms:W3CDTF">2025-05-05T20:37:06Z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