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3415d21309bb6d75cfe624189dd901beb78d7f"/>
    <w:p>
      <w:pPr>
        <w:pStyle w:val="Heading3"/>
      </w:pPr>
      <w:r>
        <w:t xml:space="preserve">В столичный Роскадастр продолжают поступать вопросы граждан о порядке выдачи сведений из ЕГРН, содержащих персональные данные собственника недвижимости. В рубрике «вопрос-ответ» эксперты компании рассказали о возможности получения таких выписок.</w:t>
      </w:r>
    </w:p>
    <w:p>
      <w:pPr>
        <w:pStyle w:val="FirstParagraph"/>
      </w:pPr>
      <w:r>
        <w:t xml:space="preserve">25.10.2024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Я являюсь кредитором физического лица. Вправе ли я получить сведения из ЕГРН о составе имущества своего должника?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Информация о принадлежащих/принадлежавших физическому лицу объектах недвижимости является сведениями ЕГРН ограниченного доступа, предоставление их по запросам кредиторов не предусмотрено.</w:t>
      </w:r>
    </w:p>
    <w:p>
      <w:pPr>
        <w:pStyle w:val="BodyText"/>
      </w:pPr>
      <w:r>
        <w:t xml:space="preserve">Выписки из ЕГРН, содержащие персональные данные собственника, предоставляются только лицам, указанным в статье 62 Закона № 218-ФЗ</w:t>
      </w:r>
    </w:p>
    <w:p>
      <w:pPr>
        <w:pStyle w:val="BodyText"/>
      </w:pPr>
      <w:r>
        <w:t xml:space="preserve">«О государственной регистрации недвижимости», к которым кредиторы должника не отнесены.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 в данной ситуации можно получить выписку из ЕГРН, содержащую персональные данные собственника?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Получить такую выписку из ЕГРН можно несколькими способами:</w:t>
      </w:r>
    </w:p>
    <w:p>
      <w:pPr>
        <w:pStyle w:val="BodyText"/>
      </w:pPr>
      <w:r>
        <w:t xml:space="preserve">- попросить собственника заказать выписку самостоятельно;</w:t>
      </w:r>
    </w:p>
    <w:p>
      <w:pPr>
        <w:pStyle w:val="BodyText"/>
      </w:pPr>
      <w:r>
        <w:t xml:space="preserve">- обратиться к собственнику недвижимости с просьбой направить заявление об открытии персональных данных в выписках из ЕГРН;</w:t>
      </w:r>
    </w:p>
    <w:p>
      <w:pPr>
        <w:pStyle w:val="BodyText"/>
      </w:pPr>
      <w:r>
        <w:t xml:space="preserve">- обраться к нотариусу, однако для этого потребуется обосновать свой запрос.</w:t>
      </w:r>
    </w:p>
    <w:p>
      <w:pPr>
        <w:pStyle w:val="BodyText"/>
      </w:pPr>
      <w:r>
        <w:rPr>
          <w:iCs/>
          <w:i/>
        </w:rPr>
        <w:t xml:space="preserve">«В этом случае третьему лицу для выдачи выписки из ЕГРН с персональными данными собственника недвижимости необходимо предоставить нотариусу письменные доказательства, подтверждающие наличие обстоятельств, необходимых для защиты своих прав и законных интересов»,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Каким способом можно подать заявление об открытии персональных данных в выписках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Подать заявление об открытии персональных данных в ЕГРН можно лично в Центрах государственных услуг «Мои документы» или в электронной форме через личный кабинет на сайте Росреестра.</w:t>
      </w:r>
    </w:p>
    <w:p>
      <w:pPr>
        <w:pStyle w:val="BodyText"/>
      </w:pPr>
      <w:r>
        <w:t xml:space="preserve">В соответствии с частью 1 статьи 36.3 Федерального закона от 13 июля 2015 года № 218-ФЗ «О государственной регистрации недвижимости» отметка вносится в ЕГРН в срок не более трех рабочих дней с момента поступления заявления об открытии персональных данных.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http://uvao.mos.ru/rosreestr/detail/12629897.html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629897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629897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2025-05-08T04:59:23Z</dcterms:created>
  <dcterms:modified xsi:type="dcterms:W3CDTF">2025-05-08T04:59:23Z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