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5c13d91d42ebb830c38047b7b023959fd5e43a"/>
    <w:p>
      <w:pPr>
        <w:pStyle w:val="Heading3"/>
      </w:pPr>
      <w:r>
        <w:t xml:space="preserve">Более 5,5 тысяч пакетов документов принято столичным Роскадастром в рамках выездного обслуживания</w:t>
      </w:r>
    </w:p>
    <w:p>
      <w:pPr>
        <w:pStyle w:val="FirstParagraph"/>
      </w:pPr>
      <w:r>
        <w:t xml:space="preserve">12.11.2024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оказания услуги по выездному приему</w:t>
      </w:r>
    </w:p>
    <w:p>
      <w:pPr>
        <w:pStyle w:val="BodyText"/>
      </w:pPr>
      <w:r>
        <w:rPr>
          <w:bCs/>
          <w:b/>
        </w:rPr>
        <w:t xml:space="preserve">С начала 2024 года в рамках выездного обслуживания экспертами Роскадастра по Москве принято уже более 5,5 тысяч комплектов документов. Данный уникальный формат подразумевает выездной приём и курьерскую доставку документов в любое удобное для заявителя время и место. При этом, экстерриториальный принцип позволяет заявителям воспользоваться услугой выездного обслуживания независимо от места нахождения объекта недвижимости. Правила выездного приема и курьерской доставки распространяются не только на недвижимость, расположенную в столице, но и на объекты недвижимого имущества, которые находятся в любом другом субъекте РФ.</w:t>
      </w:r>
    </w:p>
    <w:p>
      <w:pPr>
        <w:pStyle w:val="BodyText"/>
      </w:pPr>
      <w:r>
        <w:rPr>
          <w:iCs/>
          <w:i/>
        </w:rPr>
        <w:t xml:space="preserve">«С каждым годом услуга выездного обслуживания становится все более востребованной у жителей столицы. И это не удивительно, ведь она позволяет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в любое удобное для заявителя время и в сокращенные сроки получить государственные услуги Росреестра, –</w:t>
      </w:r>
      <w:r>
        <w:t xml:space="preserve"> </w:t>
      </w:r>
      <w:r>
        <w:t xml:space="preserve">отметил</w:t>
      </w:r>
      <w:r>
        <w:t xml:space="preserve"> </w:t>
      </w:r>
      <w:r>
        <w:rPr>
          <w:bCs/>
          <w:b/>
        </w:rPr>
        <w:t xml:space="preserve">заместитель директора - главный технолог филиала ППК «Роскадастр» по Москве Виктор Горелышев.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– В текущем году нашими экспертами было совершено порядка 300 выездов в разные уголки столицы, при этом в центральном административном округе активнее всего пользовались услугой по выездному приему».</w:t>
      </w:r>
    </w:p>
    <w:p>
      <w:pPr>
        <w:pStyle w:val="BodyText"/>
      </w:pPr>
      <w:r>
        <w:t xml:space="preserve">В рамках выездного обслуживания можно подать:</w:t>
      </w:r>
    </w:p>
    <w:p>
      <w:pPr>
        <w:pStyle w:val="BodyText"/>
      </w:pPr>
      <w:r>
        <w:t xml:space="preserve">- заявление о кадастровом учёте и (или) регистрации прав на недвижимое имущество и сделок с ним;</w:t>
      </w:r>
    </w:p>
    <w:p>
      <w:pPr>
        <w:pStyle w:val="BodyText"/>
      </w:pPr>
      <w:r>
        <w:t xml:space="preserve">- заявление об исправлении технической ошибки в сведениях Единого государственного реестра недвижимости (ЕГРН);</w:t>
      </w:r>
    </w:p>
    <w:p>
      <w:pPr>
        <w:pStyle w:val="BodyText"/>
      </w:pPr>
      <w:r>
        <w:t xml:space="preserve">- заявление о предоставлении сведений из ЕГРН;</w:t>
      </w:r>
    </w:p>
    <w:p>
      <w:pPr>
        <w:pStyle w:val="BodyText"/>
      </w:pPr>
      <w:r>
        <w:t xml:space="preserve">- получить невостребованные документы, подготовленные по итогам кадастрового учета и (или) регистрации прав.</w:t>
      </w:r>
    </w:p>
    <w:p>
      <w:pPr>
        <w:pStyle w:val="BodyText"/>
      </w:pPr>
      <w:r>
        <w:t xml:space="preserve">Пригласить эксперта столичного Роскадастра можно оставив заявку в электронном виде на сайте</w:t>
      </w:r>
      <w:r>
        <w:t xml:space="preserve"> </w:t>
      </w:r>
      <w:hyperlink r:id="rId20">
        <w:r>
          <w:rPr>
            <w:rStyle w:val="Hyperlink"/>
          </w:rPr>
          <w:t xml:space="preserve">https://svo.kadastr.ru/</w:t>
        </w:r>
      </w:hyperlink>
      <w:r>
        <w:t xml:space="preserve">, а также по телефону</w:t>
      </w:r>
    </w:p>
    <w:p>
      <w:pPr>
        <w:pStyle w:val="BodyText"/>
      </w:pPr>
      <w:r>
        <w:t xml:space="preserve">8 (495) 587-78-55 (доб. 24-34), электронной почте dostavka@77.kadastr.ru или обратившись в офис, расположенный по адресу: г. Москва, шоссе Энтузиастов, д. 14.</w:t>
      </w:r>
    </w:p>
    <w:p>
      <w:pPr>
        <w:pStyle w:val="BodyText"/>
      </w:pPr>
      <w:r>
        <w:t xml:space="preserve">Важно отметить, что определённым категориям граждан данная услуга предоставляется на безвозмездной основе. К ним относятся ветераны и инвалиды Великой Отечественной войны, инвалиды I и II групп (указанные лица должны быть правообладателями объектов недвижимости). Для её получения ветерану необходимо оставить заявку о выездном обслуживании.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http://uvao.mos.ru/rosreestr/detail/12656173.html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656173.html" TargetMode="External" /><Relationship Type="http://schemas.openxmlformats.org/officeDocument/2006/relationships/hyperlink" Id="rId20" Target="https://svo.kada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656173.html" TargetMode="External" /><Relationship Type="http://schemas.openxmlformats.org/officeDocument/2006/relationships/hyperlink" Id="rId20" Target="https://svo.kada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2025-05-10T20:24:24Z</dcterms:created>
  <dcterms:modified xsi:type="dcterms:W3CDTF">2025-05-10T20:24:24Z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