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349fed471fe2248ef35fd7ee421f43bb784942f"/>
    <w:p>
      <w:pPr>
        <w:pStyle w:val="Heading3"/>
      </w:pPr>
      <w:r>
        <w:t xml:space="preserve">Более 7 тысяч сведений из Государственного фонда данных получили москвичи в 2024 году</w:t>
      </w:r>
    </w:p>
    <w:p>
      <w:pPr>
        <w:pStyle w:val="FirstParagraph"/>
      </w:pPr>
      <w:r>
        <w:t xml:space="preserve">05.02.2025</w:t>
      </w:r>
    </w:p>
    <w:p>
      <w:pPr>
        <w:pStyle w:val="BodyText"/>
      </w:pPr>
      <w:r>
        <w:rPr>
          <w:iCs/>
          <w:i/>
        </w:rPr>
        <w:t xml:space="preserve">При этом доля сведений из ГФДЗ, полученных с помощью портала Госуслуг, составила 95%.</w:t>
      </w:r>
    </w:p>
    <w:p>
      <w:pPr>
        <w:pStyle w:val="BodyText"/>
      </w:pPr>
      <w:r>
        <w:rPr>
          <w:bCs/>
          <w:b/>
        </w:rPr>
        <w:t xml:space="preserve">В 2024 году жители столицы запросили в Роскадастре по Москве более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7,2 тысяч документов из государственного фонда данных, полученного в результате проведения землеустройства (ГФДЗ). Спрос на оказание услуги вырос на 30% по сравнению с аналогичными показателями 2023 года. Всего документация ГФДЗ, хранящаяся в архиве компании, насчитывает более 112 тысяч дел.</w:t>
      </w:r>
    </w:p>
    <w:p>
      <w:pPr>
        <w:pStyle w:val="BodyText"/>
      </w:pPr>
      <w:r>
        <w:rPr>
          <w:iCs/>
          <w:i/>
        </w:rPr>
        <w:t xml:space="preserve">«Для удобства граждан все основные электронные государственные услуги в сфере недвижимости доступны на портале Госуслуг. Данный вид взаимодействия позволяет сократить сроки оказания услуг, а также предоставляет возможность их получения в максимально комфортных условиях для граждан. Только за 2024 год доля электронных запросов о предоставлении сведений из ГФДЗ, поступивших посредством портала Госуслуг, достигла уже 95%»,</w:t>
      </w:r>
      <w:r>
        <w:t xml:space="preserve"> </w:t>
      </w:r>
      <w:r>
        <w:t xml:space="preserve">-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Государственный фонд данных сформирован на основе документации и материалов в письменной, графической, электронной, фотографической и иной форме, полученных в результате проведения землеустроительных работ. Такие сведения могут помочь решить земельный спор, определить местоположение ранее учтенного земельного участка, установить границы уже существующего.</w:t>
      </w:r>
    </w:p>
    <w:p>
      <w:pPr>
        <w:pStyle w:val="BodyText"/>
      </w:pPr>
      <w:r>
        <w:t xml:space="preserve">Добавим, информация, содержащаяся в государственном фонде данных, является открытой и общедоступной, за исключением сведений, доступ к которым ограничен законодательством Российской Федерации. Сведения из ГФДЗ</w:t>
      </w:r>
      <w:r>
        <w:t xml:space="preserve"> </w:t>
      </w:r>
      <w:r>
        <w:rPr>
          <w:iCs/>
          <w:i/>
          <w:bCs/>
          <w:b/>
        </w:rPr>
        <w:t xml:space="preserve">предоставляются бесплатно</w:t>
      </w:r>
      <w:r>
        <w:t xml:space="preserve"> </w:t>
      </w:r>
      <w:r>
        <w:t xml:space="preserve">по запросам любых заинтересованных лиц.</w:t>
      </w:r>
    </w:p>
    <w:p>
      <w:pPr>
        <w:pStyle w:val="BodyText"/>
      </w:pPr>
      <w:r>
        <w:t xml:space="preserve">Жители столицы могут запросить сведения из государственного фонда данных, полученных в результате проведения землеустройства, с помощью</w:t>
      </w:r>
      <w:r>
        <w:t xml:space="preserve"> </w:t>
      </w:r>
      <w:hyperlink r:id="rId20">
        <w:r>
          <w:rPr>
            <w:rStyle w:val="Hyperlink"/>
          </w:rPr>
          <w:t xml:space="preserve">портала Госуслуг</w:t>
        </w:r>
      </w:hyperlink>
      <w:r>
        <w:t xml:space="preserve">. Также заявление установленной формы о предоставлении сведений из ГФДЗ можно направить на адрес электронной почты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 </w:t>
      </w:r>
      <w:r>
        <w:t xml:space="preserve">или обратиться лично в офис по адресу: г. Москва,</w:t>
      </w:r>
    </w:p>
    <w:p>
      <w:pPr>
        <w:pStyle w:val="BodyText"/>
      </w:pPr>
      <w:r>
        <w:t xml:space="preserve">ш. Энтузиастов, д. 14.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http://uvao.mos.ru/rosreestr/detail/12793397.html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2793397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2793397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2025-04-30T12:02:38Z</dcterms:created>
  <dcterms:modified xsi:type="dcterms:W3CDTF">2025-04-30T12:02:38Z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