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ccbf8456a57109dbca8a04af0819be75e67a369"/>
    <w:p>
      <w:pPr>
        <w:pStyle w:val="Heading3"/>
      </w:pPr>
      <w:r>
        <w:t xml:space="preserve">В 2025 году более 2,7 тысяч жителей столицы обратились за землеустроительными документами</w:t>
      </w:r>
    </w:p>
    <w:p>
      <w:pPr>
        <w:pStyle w:val="FirstParagraph"/>
      </w:pPr>
      <w:r>
        <w:t xml:space="preserve">30.06.2025</w:t>
      </w:r>
    </w:p>
    <w:p>
      <w:pPr>
        <w:pStyle w:val="BodyText"/>
      </w:pPr>
      <w:r>
        <w:rPr>
          <w:iCs/>
          <w:i/>
        </w:rPr>
        <w:t xml:space="preserve">При этом доля сведений из ГФДЗ, полученных с помощью портала Госуслуг, превысила 96%</w:t>
      </w:r>
    </w:p>
    <w:p>
      <w:pPr>
        <w:pStyle w:val="BodyText"/>
      </w:pPr>
      <w:r>
        <w:rPr>
          <w:bCs/>
          <w:b/>
        </w:rPr>
        <w:t xml:space="preserve">В 2025 году жители столицы запросили в Роскадастре по Москве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более 2,7 тысяч документов из государственного фонда данных, полученного в результате проведения землеустройства (ГФДЗ). Спрос на оказание услуги вырос на 18% по сравнению с аналогичными показателями 2024 года.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«Электронный формат выдачи сведений из ГФДЗ является наиболее популярным у граждан. Данный вид взаимодействия позволяет сократить сроки оказания услуг, а также предоставляет возможность их получения в максимально комфортных условиях. Доля таких электронных запросов ежегодно растет,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за 5 месяцев она выросла с 91,2% в 2024 до 96,8% в текущем»,</w:t>
      </w:r>
      <w:r>
        <w:t xml:space="preserve"> </w:t>
      </w:r>
      <w:r>
        <w:t xml:space="preserve">-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rPr>
          <w:iCs/>
          <w:i/>
          <w:bCs/>
          <w:b/>
        </w:rPr>
        <w:t xml:space="preserve">Материалы ГФДЗ могут использоваться для:</w:t>
      </w:r>
    </w:p>
    <w:p>
      <w:pPr>
        <w:pStyle w:val="BodyText"/>
      </w:pPr>
      <w:r>
        <w:t xml:space="preserve">- обеспечения землеустроительной документацией органов государственной власти, органов местного самоуправления, юридических и физических лиц;</w:t>
      </w:r>
    </w:p>
    <w:p>
      <w:pPr>
        <w:pStyle w:val="BodyText"/>
      </w:pPr>
      <w:r>
        <w:t xml:space="preserve">- разрешения земельных споров в отношении местоположения границ и конфигурации участков;</w:t>
      </w:r>
    </w:p>
    <w:p>
      <w:pPr>
        <w:pStyle w:val="BodyText"/>
      </w:pPr>
      <w:r>
        <w:t xml:space="preserve">- уточнения границ и характеристик участка, исправления реестровых ошибок в сведениях Единого государственного реестра недвижимости (ЕГРН).</w:t>
      </w:r>
    </w:p>
    <w:p>
      <w:pPr>
        <w:pStyle w:val="BodyText"/>
      </w:pPr>
      <w:r>
        <w:t xml:space="preserve">Информация, содержащаяся в государственном фонде данных, является открытой и общедоступной, за исключением информации, отнесенной законодательством Российской Федерации к категории ограниченного доступа. Сведения из ГФДЗ</w:t>
      </w:r>
      <w:r>
        <w:t xml:space="preserve"> </w:t>
      </w:r>
      <w:r>
        <w:rPr>
          <w:iCs/>
          <w:i/>
          <w:bCs/>
          <w:b/>
        </w:rPr>
        <w:t xml:space="preserve">предоставляются бесплатно</w:t>
      </w:r>
      <w:r>
        <w:t xml:space="preserve"> </w:t>
      </w:r>
      <w:r>
        <w:t xml:space="preserve">по запросам любых заинтересованных лиц.</w:t>
      </w:r>
    </w:p>
    <w:p>
      <w:pPr>
        <w:pStyle w:val="BodyText"/>
      </w:pPr>
      <w:r>
        <w:t xml:space="preserve">Жители столицы могут запросить сведения из государственного фонда данных, полученных в результате проведения землеустройства, с помощью</w:t>
      </w:r>
      <w:r>
        <w:t xml:space="preserve"> </w:t>
      </w:r>
      <w:hyperlink r:id="rId20">
        <w:r>
          <w:rPr>
            <w:rStyle w:val="Hyperlink"/>
          </w:rPr>
          <w:t xml:space="preserve">портала Госуслуг</w:t>
        </w:r>
      </w:hyperlink>
      <w:r>
        <w:t xml:space="preserve">. Также заявление установленной формы о предоставлении сведений из ГФДЗ можно направить на адрес электронной почты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 </w:t>
      </w:r>
      <w:r>
        <w:t xml:space="preserve">или обратиться лично в офис по адресу: г. Москва,</w:t>
      </w:r>
    </w:p>
    <w:p>
      <w:pPr>
        <w:pStyle w:val="BodyText"/>
      </w:pPr>
      <w:r>
        <w:t xml:space="preserve">ш. Энтузиастов, д. 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http://uvao.mos.ru/rosreestr/detail/13074057.html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3074057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3074057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2025-06-30T13:43:04Z</dcterms:created>
  <dcterms:modified xsi:type="dcterms:W3CDTF">2025-06-30T13:43:04Z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