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e0350cb0c700b4ccf5cd9b23d3704f4265574"/>
    <w:p>
      <w:pPr>
        <w:pStyle w:val="Heading3"/>
      </w:pPr>
      <w:r>
        <w:t xml:space="preserve">Горячую линию для кадастровых инженеров проведет столичный филиал Роскадастра</w:t>
      </w:r>
    </w:p>
    <w:p>
      <w:pPr>
        <w:pStyle w:val="FirstParagraph"/>
      </w:pPr>
      <w:r>
        <w:t xml:space="preserve">21.07.2025</w:t>
      </w:r>
    </w:p>
    <w:p>
      <w:pPr>
        <w:pStyle w:val="BodyText"/>
      </w:pPr>
      <w:r>
        <w:rPr>
          <w:bCs/>
          <w:b/>
        </w:rPr>
        <w:t xml:space="preserve">24 июля 2025 года</w:t>
      </w:r>
      <w:r>
        <w:t xml:space="preserve"> </w:t>
      </w:r>
      <w:r>
        <w:rPr>
          <w:u w:val="single"/>
        </w:rPr>
        <w:t xml:space="preserve">с 11:00 до 13:00 (мск)</w:t>
      </w:r>
      <w:r>
        <w:t xml:space="preserve"> </w:t>
      </w:r>
      <w:r>
        <w:t xml:space="preserve">в День кадастрового инженера эксперты филиала ППК «Роскадастр» по Москве проведут телефонную горячую линию </w:t>
      </w:r>
      <w:r>
        <w:t xml:space="preserve">по вопросам подготовки документов при оформлении недвижимости.</w:t>
      </w:r>
    </w:p>
    <w:p>
      <w:pPr>
        <w:pStyle w:val="BodyText"/>
      </w:pPr>
      <w:r>
        <w:t xml:space="preserve">· На что необходимо обратить внимание при подаче заявления </w:t>
      </w:r>
      <w:r>
        <w:t xml:space="preserve">на оформление недвижимости?</w:t>
      </w:r>
    </w:p>
    <w:p>
      <w:pPr>
        <w:pStyle w:val="BodyText"/>
      </w:pPr>
      <w:r>
        <w:t xml:space="preserve">· Каков порядок осуществления государственного кадастрового учета </w:t>
      </w:r>
      <w:r>
        <w:t xml:space="preserve">и государственной регистрации прав на объект индивидуального жилищного строительства?</w:t>
      </w:r>
    </w:p>
    <w:p>
      <w:pPr>
        <w:pStyle w:val="BodyText"/>
      </w:pPr>
      <w:r>
        <w:t xml:space="preserve">· Как изменить вид разрешенного использования земельного участка?</w:t>
      </w:r>
    </w:p>
    <w:p>
      <w:pPr>
        <w:pStyle w:val="BodyText"/>
      </w:pPr>
      <w:r>
        <w:t xml:space="preserve">· Какие услуги можно получить с помощью сервиса Росреестра «Личный кабинет кадастрового инженера»?</w:t>
      </w:r>
    </w:p>
    <w:p>
      <w:pPr>
        <w:pStyle w:val="BodyText"/>
      </w:pPr>
      <w:r>
        <w:t xml:space="preserve">На эти и другие вопросы представителей профессионального сообщества ответят эксперты филиала ППК «Роскадастр» по Москве по телефону </w:t>
      </w:r>
      <w:r>
        <w:rPr>
          <w:bCs/>
          <w:b/>
        </w:rPr>
        <w:t xml:space="preserve">8 (495) 587-78-55 (доб. 24-44)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«В рамках горячей линии представители профессионального сообщества смогут в режиме реального времени задать интересующие их вопросы. Наши эксперты дадут детальные разъяснения и помогут разобраться в каждом конкретном случае»,</w:t>
      </w:r>
      <w:r>
        <w:t xml:space="preserve"> </w:t>
      </w:r>
      <w:r>
        <w:t xml:space="preserve">– отметил заместитель директора филиала ППК «Роскадастр» по Москве</w:t>
      </w:r>
      <w:r>
        <w:t xml:space="preserve"> </w:t>
      </w:r>
      <w:r>
        <w:rPr>
          <w:bCs/>
          <w:b/>
        </w:rPr>
        <w:t xml:space="preserve">Алексей Некрасов.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http://uvao.mos.ru/rosreestr/detail/13114224.html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31142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31142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2025-07-21T09:57:43Z</dcterms:created>
  <dcterms:modified xsi:type="dcterms:W3CDTF">2025-07-21T09:57:43Z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