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4f0a3c8fe797da1b6f27a8953fe5819d3d4f9"/>
    <w:p>
      <w:pPr>
        <w:pStyle w:val="Heading3"/>
      </w:pPr>
      <w:r>
        <w:t xml:space="preserve">АО «МОСГАЗ»: почему так важен капитальный ремонт внутридомового газового оборудования и как он проводится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На территории города Москвы с 2015 года успешно реализуется Программа капитального ремонта общего имущества в многоквартирных домах, утвержденная Постановлением Правительства Москвы от 29.12.2014 №832-ПП. Инициатива была направлена на</w:t>
      </w:r>
      <w:r>
        <w:t xml:space="preserve"> </w:t>
      </w:r>
      <w:r>
        <w:rPr>
          <w:bCs/>
          <w:b/>
        </w:rPr>
        <w:t xml:space="preserve">обновление домов граждан с целью обеспечения их безопасности и комфорта,</w:t>
      </w:r>
      <w:r>
        <w:t xml:space="preserve"> </w:t>
      </w:r>
      <w:r>
        <w:t xml:space="preserve">программа сформирована на 30 лет (до 2044 г). АО «МОСГАЗ» в рамках программы Фонда капитального ремонта проводит замену внутридомовых газопроводов с 2017 года.</w:t>
      </w:r>
    </w:p>
    <w:p>
      <w:pPr>
        <w:pStyle w:val="BodyText"/>
      </w:pPr>
      <w:r>
        <w:t xml:space="preserve">Прежде чем приступить к выполнению ремонтных работ, необходимо разработать проектно-сметную документацию (ПСД), и получить на нее положительное заключение ГАУ «Мосгосэкспертиза» о соответствии всем техническим требованиям. Затем проводится комиссия по приемке выполненных работ по разработке ПСД.</w:t>
      </w:r>
    </w:p>
    <w:p>
      <w:pPr>
        <w:pStyle w:val="BodyText"/>
      </w:pPr>
      <w:r>
        <w:t xml:space="preserve">После приемки ПСД наступает непосредственно</w:t>
      </w:r>
      <w:r>
        <w:t xml:space="preserve"> </w:t>
      </w:r>
      <w:r>
        <w:rPr>
          <w:bCs/>
          <w:b/>
        </w:rPr>
        <w:t xml:space="preserve">этап выполнения строительно-монтажных работ.</w:t>
      </w:r>
      <w:r>
        <w:t xml:space="preserve"> </w:t>
      </w:r>
      <w:r>
        <w:t xml:space="preserve">Сотрудники АО «МОСГАЗ» совместно с представителями управляющей компании проводят поквартирный обход и размещают информацию в подъездах и</w:t>
      </w:r>
      <w:r>
        <w:t xml:space="preserve"> </w:t>
      </w:r>
      <w:r>
        <w:rPr>
          <w:bCs/>
          <w:b/>
        </w:rPr>
        <w:t xml:space="preserve">на информационных стендах за три дня до начала производства работ.</w:t>
      </w:r>
    </w:p>
    <w:p>
      <w:pPr>
        <w:pStyle w:val="BodyText"/>
      </w:pPr>
      <w:r>
        <w:t xml:space="preserve">Важно отметить, что с целью сокращения причиненных неудобств жителям, работы по замене системы газоснабжения проводятся раздельно по газовым стоякам.</w:t>
      </w:r>
    </w:p>
    <w:p>
      <w:pPr>
        <w:pStyle w:val="BodyText"/>
      </w:pPr>
      <w:r>
        <w:t xml:space="preserve">Поскольку газовые стояки многоквартирного дома являются общей собственностью (общедомовым имуществом), необходимым условием проведения капитального ремонта является согласование замены инженерных систем со всеми жильцами квартир по газовому стояку в одно время.</w:t>
      </w:r>
    </w:p>
    <w:p>
      <w:pPr>
        <w:pStyle w:val="BodyText"/>
      </w:pPr>
      <w:r>
        <w:t xml:space="preserve">При обеспечении жителями 100 % доступа сотрудникам Общества к месту производства работ, срок проведения капитального ремонта, как правило, не занимает более 3-4 рабочих дней.</w:t>
      </w:r>
    </w:p>
    <w:p>
      <w:pPr>
        <w:pStyle w:val="BodyText"/>
      </w:pPr>
      <w:r>
        <w:t xml:space="preserve">Перед началом работ специалисты отключают подачу газа и при необходимости защищают мебель специальной пленкой. Для удобства жителей специалисты могут предоставить помощь в сборке и разборке мебели.</w:t>
      </w:r>
    </w:p>
    <w:p>
      <w:pPr>
        <w:pStyle w:val="BodyText"/>
      </w:pPr>
      <w:r>
        <w:t xml:space="preserve">После завершения работ по замене внутридомовой газовой системы, технадзор МОСГАЗа проводит проверку качества и соответствия требованиям и стандартам по ремонту газопровода и газового прибора, после чего специальная комиссия принимает систему в эксплуатацию.</w:t>
      </w:r>
    </w:p>
    <w:p>
      <w:pPr>
        <w:pStyle w:val="BodyText"/>
      </w:pPr>
      <w:r>
        <w:t xml:space="preserve">Данные работы имеют большую значимость для обеспечения безопасной эксплуатации системы.</w:t>
      </w:r>
      <w:r>
        <w:t xml:space="preserve"> </w:t>
      </w:r>
      <w:r>
        <w:rPr>
          <w:bCs/>
          <w:b/>
        </w:rPr>
        <w:t xml:space="preserve">Срок службы нового газопровода - 30 лет</w:t>
      </w:r>
      <w:r>
        <w:t xml:space="preserve">.</w:t>
      </w:r>
    </w:p>
    <w:p>
      <w:pPr>
        <w:pStyle w:val="BodyText"/>
      </w:pPr>
      <w:r>
        <w:t xml:space="preserve">Специалисты АО «МОСГАЗ» с момента вступления в программу обновили газопроводы</w:t>
      </w:r>
      <w:r>
        <w:t xml:space="preserve"> </w:t>
      </w:r>
      <w:r>
        <w:rPr>
          <w:bCs/>
          <w:b/>
        </w:rPr>
        <w:t xml:space="preserve">в 681 многоквартирном доме, что составляет 69 750 квартир.</w:t>
      </w:r>
      <w:r>
        <w:t xml:space="preserve"> </w:t>
      </w:r>
      <w:r>
        <w:t xml:space="preserve">После спада пандемии работы ведутся в более интенсивном режиме: уже за первый квартал</w:t>
      </w:r>
      <w:r>
        <w:t xml:space="preserve"> </w:t>
      </w:r>
      <w:r>
        <w:rPr>
          <w:bCs/>
          <w:b/>
        </w:rPr>
        <w:t xml:space="preserve">2021 года после проведения работ сдано более 4 000 квартир.</w:t>
      </w:r>
    </w:p>
    <w:p>
      <w:pPr>
        <w:pStyle w:val="BodyText"/>
      </w:pPr>
      <w:r>
        <w:t xml:space="preserve">Адрес и время проведения работ жители могут узнать на</w:t>
      </w:r>
      <w:r>
        <w:t xml:space="preserve"> </w:t>
      </w:r>
      <w:r>
        <w:rPr>
          <w:bCs/>
          <w:b/>
        </w:rPr>
        <w:t xml:space="preserve">официальном сайте МОСГАЗа.</w:t>
      </w:r>
    </w:p>
    <w:p>
      <w:pPr>
        <w:pStyle w:val="BodyText"/>
      </w:pPr>
      <w:r>
        <w:t xml:space="preserve">«Работы по капремонту систем газоснабжения находятся в приоритете для ФКР Москвы, так как отвечают за безопасность жителей. Они проводятся под особым контролем и в соответствии со всеми нормами. Благодаря ответственному подходу можно гарантировать не только надёжность работ и оборудования, но и комфорт жителей. За прошлый год практически половина всего объема капремонта систем газоснабжения в столице была выполнена силами специалистов АО «МОСГАЗ». МОСГАЗ успешно выполнил важный и большой объем работ, обеспечив высокую степень безопасности и комфорта», - прокомментировала пресс-служба ФКР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http://uvao.mos.ru/the-structure-of-the-municipal-economy-complex-on-the-territory-of-the-afternoon/jsc-mosgaz-warns/detail/10476357.html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2025-07-19T09:38:51Z</dcterms:created>
  <dcterms:modified xsi:type="dcterms:W3CDTF">2025-07-19T09:38:51Z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