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534E" w:rsidRPr="005570A1" w:rsidRDefault="0075534E" w:rsidP="004F207F">
      <w:pPr>
        <w:spacing w:after="0" w:line="240" w:lineRule="auto"/>
        <w:ind w:firstLine="708"/>
        <w:jc w:val="center"/>
        <w:rPr>
          <w:rFonts w:cstheme="minorHAnsi"/>
          <w:b/>
          <w:sz w:val="28"/>
          <w:szCs w:val="28"/>
        </w:rPr>
      </w:pPr>
      <w:r w:rsidRPr="005570A1">
        <w:rPr>
          <w:rFonts w:cstheme="minorHAnsi"/>
          <w:b/>
          <w:sz w:val="28"/>
          <w:szCs w:val="28"/>
        </w:rPr>
        <w:t>Пояснительная записка к проекту внесения изменений</w:t>
      </w:r>
    </w:p>
    <w:p w:rsidR="009C6D84" w:rsidRPr="009C6D84" w:rsidRDefault="0075534E" w:rsidP="004F207F">
      <w:pPr>
        <w:spacing w:after="0" w:line="240" w:lineRule="auto"/>
        <w:ind w:firstLine="708"/>
        <w:jc w:val="center"/>
        <w:rPr>
          <w:rFonts w:cstheme="minorHAnsi"/>
          <w:b/>
          <w:sz w:val="28"/>
          <w:szCs w:val="28"/>
        </w:rPr>
      </w:pPr>
      <w:r w:rsidRPr="005570A1">
        <w:rPr>
          <w:rFonts w:cstheme="minorHAnsi"/>
          <w:b/>
          <w:sz w:val="28"/>
          <w:szCs w:val="28"/>
        </w:rPr>
        <w:t>в правила землепользования и застройки города Москвы</w:t>
      </w:r>
      <w:r w:rsidR="009C6D84" w:rsidRPr="009C6D84">
        <w:rPr>
          <w:rFonts w:cstheme="minorHAnsi"/>
          <w:b/>
          <w:sz w:val="28"/>
          <w:szCs w:val="28"/>
        </w:rPr>
        <w:t xml:space="preserve"> </w:t>
      </w:r>
    </w:p>
    <w:p w:rsidR="00820BBA" w:rsidRPr="005570A1" w:rsidRDefault="001D09C4" w:rsidP="004F207F">
      <w:pPr>
        <w:spacing w:after="0" w:line="240" w:lineRule="auto"/>
        <w:ind w:firstLine="708"/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 xml:space="preserve">в </w:t>
      </w:r>
      <w:r w:rsidR="00D27AEF">
        <w:rPr>
          <w:rFonts w:cstheme="minorHAnsi"/>
          <w:b/>
          <w:sz w:val="28"/>
          <w:szCs w:val="28"/>
        </w:rPr>
        <w:t xml:space="preserve">части проекта планировки </w:t>
      </w:r>
      <w:r>
        <w:rPr>
          <w:rFonts w:cstheme="minorHAnsi"/>
          <w:b/>
          <w:sz w:val="28"/>
          <w:szCs w:val="28"/>
        </w:rPr>
        <w:t xml:space="preserve">территории, ограниченной Рязанским проспектом, полосой отвода Малого кольца Московской окружной железной дороги, </w:t>
      </w:r>
      <w:proofErr w:type="spellStart"/>
      <w:r>
        <w:rPr>
          <w:rFonts w:cstheme="minorHAnsi"/>
          <w:b/>
          <w:sz w:val="28"/>
          <w:szCs w:val="28"/>
        </w:rPr>
        <w:t>Симонов</w:t>
      </w:r>
      <w:r w:rsidR="00AF1686">
        <w:rPr>
          <w:rFonts w:cstheme="minorHAnsi"/>
          <w:b/>
          <w:sz w:val="28"/>
          <w:szCs w:val="28"/>
        </w:rPr>
        <w:t>ским</w:t>
      </w:r>
      <w:proofErr w:type="spellEnd"/>
      <w:r w:rsidR="00AF1686">
        <w:rPr>
          <w:rFonts w:cstheme="minorHAnsi"/>
          <w:b/>
          <w:sz w:val="28"/>
          <w:szCs w:val="28"/>
        </w:rPr>
        <w:t xml:space="preserve"> тупиком, улицей Коновалова</w:t>
      </w:r>
    </w:p>
    <w:p w:rsidR="004F207F" w:rsidRPr="004F207F" w:rsidRDefault="004F207F" w:rsidP="004F207F">
      <w:pPr>
        <w:spacing w:after="0" w:line="240" w:lineRule="auto"/>
        <w:ind w:firstLine="708"/>
        <w:jc w:val="center"/>
        <w:rPr>
          <w:rFonts w:cstheme="minorHAnsi"/>
          <w:sz w:val="24"/>
          <w:szCs w:val="24"/>
        </w:rPr>
      </w:pPr>
    </w:p>
    <w:p w:rsidR="00A97A21" w:rsidRPr="001268A3" w:rsidRDefault="00E23533" w:rsidP="004F207F">
      <w:pPr>
        <w:spacing w:after="0" w:line="240" w:lineRule="auto"/>
        <w:ind w:firstLine="708"/>
        <w:jc w:val="both"/>
        <w:rPr>
          <w:rFonts w:cstheme="minorHAnsi"/>
          <w:color w:val="000000" w:themeColor="text1"/>
          <w:sz w:val="24"/>
          <w:szCs w:val="24"/>
        </w:rPr>
      </w:pPr>
      <w:r w:rsidRPr="001268A3">
        <w:rPr>
          <w:rFonts w:cstheme="minorHAnsi"/>
          <w:color w:val="000000" w:themeColor="text1"/>
          <w:sz w:val="24"/>
          <w:szCs w:val="24"/>
        </w:rPr>
        <w:t xml:space="preserve">В соответствии с планировочными решениями проекта планировки </w:t>
      </w:r>
      <w:r w:rsidR="001D09C4" w:rsidRPr="001D09C4">
        <w:rPr>
          <w:rFonts w:cstheme="minorHAnsi"/>
          <w:color w:val="000000" w:themeColor="text1"/>
          <w:sz w:val="24"/>
          <w:szCs w:val="24"/>
        </w:rPr>
        <w:t xml:space="preserve">территории, ограниченной Рязанским проспектом, полосой отвода Малого кольца Московской окружной железной дороги, </w:t>
      </w:r>
      <w:proofErr w:type="spellStart"/>
      <w:r w:rsidR="001D09C4" w:rsidRPr="001D09C4">
        <w:rPr>
          <w:rFonts w:cstheme="minorHAnsi"/>
          <w:color w:val="000000" w:themeColor="text1"/>
          <w:sz w:val="24"/>
          <w:szCs w:val="24"/>
        </w:rPr>
        <w:t>Симоновским</w:t>
      </w:r>
      <w:proofErr w:type="spellEnd"/>
      <w:r w:rsidR="001D09C4" w:rsidRPr="001D09C4">
        <w:rPr>
          <w:rFonts w:cstheme="minorHAnsi"/>
          <w:color w:val="000000" w:themeColor="text1"/>
          <w:sz w:val="24"/>
          <w:szCs w:val="24"/>
        </w:rPr>
        <w:t xml:space="preserve"> тупиком, улицей Коновалова (Рязанский проспект, 39)</w:t>
      </w:r>
      <w:r w:rsidR="004210B3" w:rsidRPr="001268A3">
        <w:rPr>
          <w:rFonts w:cstheme="minorHAnsi"/>
          <w:color w:val="000000" w:themeColor="text1"/>
          <w:sz w:val="24"/>
          <w:szCs w:val="24"/>
        </w:rPr>
        <w:t xml:space="preserve"> района </w:t>
      </w:r>
      <w:r w:rsidR="001D09C4">
        <w:rPr>
          <w:rFonts w:cstheme="minorHAnsi"/>
          <w:color w:val="000000" w:themeColor="text1"/>
          <w:sz w:val="24"/>
          <w:szCs w:val="24"/>
        </w:rPr>
        <w:t>Рязанский</w:t>
      </w:r>
      <w:r w:rsidR="004210B3" w:rsidRPr="001268A3">
        <w:rPr>
          <w:rFonts w:cstheme="minorHAnsi"/>
          <w:color w:val="000000" w:themeColor="text1"/>
          <w:sz w:val="24"/>
          <w:szCs w:val="24"/>
        </w:rPr>
        <w:t xml:space="preserve"> </w:t>
      </w:r>
      <w:r w:rsidRPr="00064D28">
        <w:rPr>
          <w:rFonts w:cstheme="minorHAnsi"/>
          <w:color w:val="000000" w:themeColor="text1"/>
          <w:sz w:val="24"/>
          <w:szCs w:val="24"/>
        </w:rPr>
        <w:t xml:space="preserve">формируются </w:t>
      </w:r>
      <w:r w:rsidR="001D09C4" w:rsidRPr="00064D28">
        <w:rPr>
          <w:rFonts w:cstheme="minorHAnsi"/>
          <w:color w:val="000000" w:themeColor="text1"/>
          <w:sz w:val="24"/>
          <w:szCs w:val="24"/>
        </w:rPr>
        <w:t>2</w:t>
      </w:r>
      <w:r w:rsidR="00091F2B" w:rsidRPr="00064D28">
        <w:rPr>
          <w:rFonts w:cstheme="minorHAnsi"/>
          <w:color w:val="000000" w:themeColor="text1"/>
          <w:sz w:val="24"/>
          <w:szCs w:val="24"/>
        </w:rPr>
        <w:t xml:space="preserve"> </w:t>
      </w:r>
      <w:r w:rsidR="00D54B61" w:rsidRPr="00064D28">
        <w:rPr>
          <w:rFonts w:cstheme="minorHAnsi"/>
          <w:color w:val="000000" w:themeColor="text1"/>
          <w:sz w:val="24"/>
          <w:szCs w:val="24"/>
        </w:rPr>
        <w:t>территориальн</w:t>
      </w:r>
      <w:r w:rsidR="001D09C4" w:rsidRPr="00064D28">
        <w:rPr>
          <w:rFonts w:cstheme="minorHAnsi"/>
          <w:color w:val="000000" w:themeColor="text1"/>
          <w:sz w:val="24"/>
          <w:szCs w:val="24"/>
        </w:rPr>
        <w:t>ые</w:t>
      </w:r>
      <w:r w:rsidR="00F333CF" w:rsidRPr="00064D28">
        <w:rPr>
          <w:rFonts w:cstheme="minorHAnsi"/>
          <w:color w:val="000000" w:themeColor="text1"/>
          <w:sz w:val="24"/>
          <w:szCs w:val="24"/>
        </w:rPr>
        <w:t xml:space="preserve"> зон</w:t>
      </w:r>
      <w:r w:rsidR="001D09C4" w:rsidRPr="00064D28">
        <w:rPr>
          <w:rFonts w:cstheme="minorHAnsi"/>
          <w:color w:val="000000" w:themeColor="text1"/>
          <w:sz w:val="24"/>
          <w:szCs w:val="24"/>
        </w:rPr>
        <w:t>ы</w:t>
      </w:r>
      <w:r w:rsidR="00D54B61" w:rsidRPr="00064D28">
        <w:rPr>
          <w:rFonts w:cstheme="minorHAnsi"/>
          <w:color w:val="000000" w:themeColor="text1"/>
          <w:sz w:val="24"/>
          <w:szCs w:val="24"/>
        </w:rPr>
        <w:t xml:space="preserve"> </w:t>
      </w:r>
      <w:r w:rsidR="00A97A21" w:rsidRPr="00064D28">
        <w:rPr>
          <w:rFonts w:cstheme="minorHAnsi"/>
          <w:color w:val="000000" w:themeColor="text1"/>
          <w:sz w:val="24"/>
          <w:szCs w:val="24"/>
        </w:rPr>
        <w:t>с видами разрешенного использования:</w:t>
      </w:r>
    </w:p>
    <w:p w:rsidR="004F207F" w:rsidRPr="001268A3" w:rsidRDefault="004F207F" w:rsidP="004F207F">
      <w:pPr>
        <w:spacing w:after="0" w:line="240" w:lineRule="auto"/>
        <w:ind w:firstLine="708"/>
        <w:jc w:val="both"/>
        <w:rPr>
          <w:rFonts w:cstheme="minorHAnsi"/>
          <w:color w:val="000000" w:themeColor="text1"/>
          <w:sz w:val="24"/>
          <w:szCs w:val="24"/>
        </w:rPr>
      </w:pPr>
    </w:p>
    <w:p w:rsidR="00A311AD" w:rsidRPr="001268A3" w:rsidRDefault="00A311AD" w:rsidP="004F207F">
      <w:pPr>
        <w:pStyle w:val="a3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color w:val="000000" w:themeColor="text1"/>
          <w:sz w:val="24"/>
          <w:szCs w:val="24"/>
        </w:rPr>
      </w:pPr>
      <w:r w:rsidRPr="001268A3">
        <w:rPr>
          <w:rFonts w:cstheme="minorHAnsi"/>
          <w:i/>
          <w:color w:val="000000" w:themeColor="text1"/>
          <w:sz w:val="24"/>
          <w:szCs w:val="24"/>
        </w:rPr>
        <w:t>Территориальная зона с видами разрешённого использования</w:t>
      </w:r>
      <w:r w:rsidR="00163EE7">
        <w:rPr>
          <w:rFonts w:cstheme="minorHAnsi"/>
          <w:i/>
          <w:color w:val="000000" w:themeColor="text1"/>
          <w:sz w:val="24"/>
          <w:szCs w:val="24"/>
        </w:rPr>
        <w:t xml:space="preserve"> (участок 3)</w:t>
      </w:r>
      <w:r w:rsidRPr="001268A3">
        <w:rPr>
          <w:rFonts w:cstheme="minorHAnsi"/>
          <w:i/>
          <w:color w:val="000000" w:themeColor="text1"/>
          <w:sz w:val="24"/>
          <w:szCs w:val="24"/>
        </w:rPr>
        <w:t>:</w:t>
      </w:r>
    </w:p>
    <w:p w:rsidR="00AE592A" w:rsidRDefault="001D09C4" w:rsidP="004F207F">
      <w:pPr>
        <w:pStyle w:val="a3"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3.6.1</w:t>
      </w:r>
      <w:r w:rsidR="003B257F" w:rsidRPr="001268A3">
        <w:rPr>
          <w:rFonts w:cstheme="minorHAnsi"/>
          <w:color w:val="000000" w:themeColor="text1"/>
          <w:sz w:val="24"/>
          <w:szCs w:val="24"/>
        </w:rPr>
        <w:t xml:space="preserve"> - </w:t>
      </w:r>
      <w:r w:rsidR="009C6D84" w:rsidRPr="009C6D84">
        <w:rPr>
          <w:rFonts w:cstheme="minorHAnsi"/>
          <w:color w:val="000000" w:themeColor="text1"/>
          <w:sz w:val="24"/>
          <w:szCs w:val="24"/>
        </w:rPr>
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</w:r>
      <w:r w:rsidR="008125F4" w:rsidRPr="008125F4">
        <w:rPr>
          <w:rFonts w:cstheme="minorHAnsi"/>
          <w:color w:val="000000" w:themeColor="text1"/>
          <w:sz w:val="24"/>
          <w:szCs w:val="24"/>
        </w:rPr>
        <w:t>;</w:t>
      </w:r>
    </w:p>
    <w:p w:rsidR="008125F4" w:rsidRPr="009C6D84" w:rsidRDefault="009C6D84" w:rsidP="009C6D84">
      <w:pPr>
        <w:pStyle w:val="a3"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8.3 </w:t>
      </w:r>
      <w:r w:rsidRPr="009C6D84">
        <w:rPr>
          <w:rFonts w:cstheme="minorHAnsi"/>
          <w:color w:val="000000" w:themeColor="text1"/>
          <w:sz w:val="24"/>
          <w:szCs w:val="24"/>
        </w:rPr>
        <w:t xml:space="preserve">- Размещение объектов капитального строительства, необходимых для подготовки и поддержания в готовности органов внутренних дел, </w:t>
      </w:r>
      <w:proofErr w:type="spellStart"/>
      <w:r w:rsidRPr="009C6D84">
        <w:rPr>
          <w:rFonts w:cstheme="minorHAnsi"/>
          <w:color w:val="000000" w:themeColor="text1"/>
          <w:sz w:val="24"/>
          <w:szCs w:val="24"/>
        </w:rPr>
        <w:t>Росгвардии</w:t>
      </w:r>
      <w:proofErr w:type="spellEnd"/>
      <w:r w:rsidRPr="009C6D84">
        <w:rPr>
          <w:rFonts w:cstheme="minorHAnsi"/>
          <w:color w:val="000000" w:themeColor="text1"/>
          <w:sz w:val="24"/>
          <w:szCs w:val="24"/>
        </w:rPr>
        <w:t xml:space="preserve"> и спасательных служб, в которых существует военизированная служба; размещение объектов гражданской обороны, за исключением объектов гражданской обороны, являющихся частями производственных зданий.</w:t>
      </w:r>
    </w:p>
    <w:p w:rsidR="009C6D84" w:rsidRPr="001D09C4" w:rsidRDefault="009C6D84" w:rsidP="009C6D84">
      <w:pPr>
        <w:pStyle w:val="a3"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:rsidR="00BA15F8" w:rsidRPr="001268A3" w:rsidRDefault="00E5589D" w:rsidP="004F207F">
      <w:pPr>
        <w:pStyle w:val="a3"/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1268A3">
        <w:rPr>
          <w:rFonts w:cstheme="minorHAnsi"/>
          <w:color w:val="000000" w:themeColor="text1"/>
          <w:sz w:val="24"/>
          <w:szCs w:val="24"/>
        </w:rPr>
        <w:t>с предельными параметрами</w:t>
      </w:r>
    </w:p>
    <w:p w:rsidR="00BA15F8" w:rsidRPr="001268A3" w:rsidRDefault="00BA15F8" w:rsidP="00BA15F8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color w:val="000000" w:themeColor="text1"/>
          <w:sz w:val="24"/>
          <w:szCs w:val="24"/>
        </w:rPr>
      </w:pPr>
      <w:r w:rsidRPr="001268A3">
        <w:rPr>
          <w:rFonts w:cstheme="minorHAnsi"/>
          <w:color w:val="000000" w:themeColor="text1"/>
          <w:sz w:val="24"/>
          <w:szCs w:val="24"/>
        </w:rPr>
        <w:t xml:space="preserve">плотность – </w:t>
      </w:r>
      <w:r w:rsidR="001D09C4">
        <w:rPr>
          <w:rFonts w:cstheme="minorHAnsi"/>
          <w:color w:val="000000" w:themeColor="text1"/>
          <w:sz w:val="24"/>
          <w:szCs w:val="24"/>
        </w:rPr>
        <w:t>24</w:t>
      </w:r>
      <w:r w:rsidR="008E70F2">
        <w:rPr>
          <w:rFonts w:cstheme="minorHAnsi"/>
          <w:color w:val="000000" w:themeColor="text1"/>
          <w:sz w:val="24"/>
          <w:szCs w:val="24"/>
        </w:rPr>
        <w:t>,7</w:t>
      </w:r>
      <w:r w:rsidRPr="001268A3">
        <w:rPr>
          <w:rFonts w:cstheme="minorHAnsi"/>
          <w:color w:val="000000" w:themeColor="text1"/>
          <w:sz w:val="24"/>
          <w:szCs w:val="24"/>
        </w:rPr>
        <w:t xml:space="preserve"> тыс.кв</w:t>
      </w:r>
      <w:proofErr w:type="gramStart"/>
      <w:r w:rsidRPr="001268A3">
        <w:rPr>
          <w:rFonts w:cstheme="minorHAnsi"/>
          <w:color w:val="000000" w:themeColor="text1"/>
          <w:sz w:val="24"/>
          <w:szCs w:val="24"/>
        </w:rPr>
        <w:t>.м</w:t>
      </w:r>
      <w:proofErr w:type="gramEnd"/>
      <w:r w:rsidRPr="001268A3">
        <w:rPr>
          <w:rFonts w:cstheme="minorHAnsi"/>
          <w:color w:val="000000" w:themeColor="text1"/>
          <w:sz w:val="24"/>
          <w:szCs w:val="24"/>
        </w:rPr>
        <w:t>/га;</w:t>
      </w:r>
    </w:p>
    <w:p w:rsidR="00BA15F8" w:rsidRPr="001268A3" w:rsidRDefault="008125F4" w:rsidP="00BA15F8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высотность – </w:t>
      </w:r>
      <w:r w:rsidR="001D09C4">
        <w:rPr>
          <w:rFonts w:cstheme="minorHAnsi"/>
          <w:color w:val="000000" w:themeColor="text1"/>
          <w:sz w:val="24"/>
          <w:szCs w:val="24"/>
        </w:rPr>
        <w:t>24</w:t>
      </w:r>
      <w:r w:rsidR="00BA15F8" w:rsidRPr="001268A3">
        <w:rPr>
          <w:rFonts w:cstheme="minorHAnsi"/>
          <w:color w:val="000000" w:themeColor="text1"/>
          <w:sz w:val="24"/>
          <w:szCs w:val="24"/>
        </w:rPr>
        <w:t xml:space="preserve"> м; </w:t>
      </w:r>
    </w:p>
    <w:p w:rsidR="00BA15F8" w:rsidRDefault="00BA15F8" w:rsidP="00BA15F8">
      <w:pPr>
        <w:spacing w:after="0" w:line="240" w:lineRule="auto"/>
        <w:ind w:firstLine="708"/>
        <w:rPr>
          <w:rFonts w:cstheme="minorHAnsi"/>
          <w:color w:val="000000" w:themeColor="text1"/>
          <w:sz w:val="24"/>
          <w:szCs w:val="24"/>
        </w:rPr>
      </w:pPr>
      <w:r w:rsidRPr="001268A3">
        <w:rPr>
          <w:rFonts w:cstheme="minorHAnsi"/>
          <w:color w:val="000000" w:themeColor="text1"/>
          <w:sz w:val="24"/>
          <w:szCs w:val="24"/>
        </w:rPr>
        <w:t xml:space="preserve">процент </w:t>
      </w:r>
      <w:proofErr w:type="spellStart"/>
      <w:r w:rsidRPr="001268A3">
        <w:rPr>
          <w:rFonts w:cstheme="minorHAnsi"/>
          <w:color w:val="000000" w:themeColor="text1"/>
          <w:sz w:val="24"/>
          <w:szCs w:val="24"/>
        </w:rPr>
        <w:t>застроенности</w:t>
      </w:r>
      <w:proofErr w:type="spellEnd"/>
      <w:r w:rsidRPr="001268A3">
        <w:rPr>
          <w:rFonts w:cstheme="minorHAnsi"/>
          <w:color w:val="000000" w:themeColor="text1"/>
          <w:sz w:val="24"/>
          <w:szCs w:val="24"/>
        </w:rPr>
        <w:t xml:space="preserve"> – </w:t>
      </w:r>
      <w:r w:rsidR="00505767">
        <w:rPr>
          <w:rFonts w:cstheme="minorHAnsi"/>
          <w:color w:val="000000" w:themeColor="text1"/>
          <w:sz w:val="24"/>
          <w:szCs w:val="24"/>
        </w:rPr>
        <w:t xml:space="preserve"> показатель не установлен</w:t>
      </w:r>
      <w:r w:rsidR="004F7D60">
        <w:rPr>
          <w:rFonts w:cstheme="minorHAnsi"/>
          <w:color w:val="000000" w:themeColor="text1"/>
          <w:sz w:val="24"/>
          <w:szCs w:val="24"/>
        </w:rPr>
        <w:t>;</w:t>
      </w:r>
    </w:p>
    <w:p w:rsidR="008125F4" w:rsidRDefault="008125F4" w:rsidP="00BA15F8">
      <w:pPr>
        <w:spacing w:after="0" w:line="240" w:lineRule="auto"/>
        <w:ind w:firstLine="708"/>
        <w:rPr>
          <w:rFonts w:cstheme="minorHAnsi"/>
          <w:color w:val="000000" w:themeColor="text1"/>
          <w:sz w:val="24"/>
          <w:szCs w:val="24"/>
        </w:rPr>
      </w:pPr>
    </w:p>
    <w:p w:rsidR="00E5589D" w:rsidRDefault="00E5589D" w:rsidP="00E5589D">
      <w:pPr>
        <w:pStyle w:val="a3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cstheme="minorHAnsi"/>
          <w:i/>
          <w:color w:val="000000" w:themeColor="text1"/>
          <w:sz w:val="24"/>
          <w:szCs w:val="24"/>
        </w:rPr>
      </w:pPr>
      <w:r w:rsidRPr="001268A3">
        <w:rPr>
          <w:rFonts w:cstheme="minorHAnsi"/>
          <w:i/>
          <w:color w:val="000000" w:themeColor="text1"/>
          <w:sz w:val="24"/>
          <w:szCs w:val="24"/>
        </w:rPr>
        <w:t>Территориальная зона с видами разрешённого использования</w:t>
      </w:r>
      <w:r w:rsidR="00163EE7">
        <w:rPr>
          <w:rFonts w:cstheme="minorHAnsi"/>
          <w:i/>
          <w:color w:val="000000" w:themeColor="text1"/>
          <w:sz w:val="24"/>
          <w:szCs w:val="24"/>
        </w:rPr>
        <w:t xml:space="preserve"> (участки 1, 2, 4, 5, 6, 7, 8, 9, 10, 11)</w:t>
      </w:r>
      <w:r w:rsidRPr="001268A3">
        <w:rPr>
          <w:rFonts w:cstheme="minorHAnsi"/>
          <w:i/>
          <w:color w:val="000000" w:themeColor="text1"/>
          <w:sz w:val="24"/>
          <w:szCs w:val="24"/>
        </w:rPr>
        <w:t>:</w:t>
      </w:r>
    </w:p>
    <w:p w:rsidR="008125F4" w:rsidRPr="009C6D84" w:rsidRDefault="009C6D84" w:rsidP="009C6D84">
      <w:pPr>
        <w:spacing w:after="0" w:line="240" w:lineRule="auto"/>
        <w:ind w:left="720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2.6 </w:t>
      </w:r>
      <w:r w:rsidRPr="009C6D84">
        <w:rPr>
          <w:rFonts w:cstheme="minorHAnsi"/>
          <w:color w:val="000000" w:themeColor="text1"/>
          <w:sz w:val="24"/>
          <w:szCs w:val="24"/>
        </w:rPr>
        <w:t>- Размещение многоквартирных домов этажностью девять этажей и выше; благоустройство и озеленение придомовых территорий; обустройство спортивных и детских площадок, хозяйственных площадок и площадок для отдыха; размещение подземных гаражей и автостоянок, размещение объектов обслуживания жилой застройки во встроенных, пристроенных и встроенно-пристроенных помещениях многоквартирного дома в отдельных помещениях дома, если площадь таких помещений в многоквартирном доме не составляет более 15% от общей площади дома$</w:t>
      </w:r>
    </w:p>
    <w:p w:rsidR="009C6D84" w:rsidRDefault="009C6D84" w:rsidP="009C6D84">
      <w:pPr>
        <w:pStyle w:val="a3"/>
        <w:spacing w:after="0" w:line="240" w:lineRule="auto"/>
        <w:ind w:left="709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2.7.1 –</w:t>
      </w:r>
      <w:r w:rsidRPr="009C6D84">
        <w:rPr>
          <w:rFonts w:cstheme="minorHAnsi"/>
          <w:color w:val="000000" w:themeColor="text1"/>
          <w:sz w:val="24"/>
          <w:szCs w:val="24"/>
        </w:rPr>
        <w:t xml:space="preserve"> Размещение отдельно стоящих и пристроенных гаражей, в том числе подземных, предназначенных для хранения автотранспорта, в том числе с разделением на </w:t>
      </w:r>
      <w:proofErr w:type="spellStart"/>
      <w:r w:rsidRPr="009C6D84">
        <w:rPr>
          <w:rFonts w:cstheme="minorHAnsi"/>
          <w:color w:val="000000" w:themeColor="text1"/>
          <w:sz w:val="24"/>
          <w:szCs w:val="24"/>
        </w:rPr>
        <w:t>машино-места</w:t>
      </w:r>
      <w:proofErr w:type="spellEnd"/>
      <w:r w:rsidRPr="009C6D84">
        <w:rPr>
          <w:rFonts w:cstheme="minorHAnsi"/>
          <w:color w:val="000000" w:themeColor="text1"/>
          <w:sz w:val="24"/>
          <w:szCs w:val="24"/>
        </w:rPr>
        <w:t>, за исключением гаражей, размещение которых предусмотрено содержанием вида разрешенного использования с кодом 4.9</w:t>
      </w:r>
      <w:r>
        <w:rPr>
          <w:rFonts w:cstheme="minorHAnsi"/>
          <w:color w:val="000000" w:themeColor="text1"/>
          <w:sz w:val="24"/>
          <w:szCs w:val="24"/>
        </w:rPr>
        <w:t>;</w:t>
      </w:r>
    </w:p>
    <w:p w:rsidR="009C6D84" w:rsidRDefault="009C6D84" w:rsidP="009C6D84">
      <w:pPr>
        <w:pStyle w:val="a3"/>
        <w:spacing w:after="0" w:line="240" w:lineRule="auto"/>
        <w:ind w:left="709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3.1.1 – </w:t>
      </w:r>
      <w:r w:rsidRPr="009C6D84">
        <w:rPr>
          <w:rFonts w:cstheme="minorHAnsi"/>
          <w:color w:val="000000" w:themeColor="text1"/>
          <w:sz w:val="24"/>
          <w:szCs w:val="24"/>
        </w:rPr>
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уборочной, и аварийной техники, сооружений, необходимых для сбора и плавки снега)</w:t>
      </w:r>
      <w:r>
        <w:rPr>
          <w:rFonts w:cstheme="minorHAnsi"/>
          <w:color w:val="000000" w:themeColor="text1"/>
          <w:sz w:val="24"/>
          <w:szCs w:val="24"/>
        </w:rPr>
        <w:t>;</w:t>
      </w:r>
    </w:p>
    <w:p w:rsidR="009C6D84" w:rsidRPr="009C6D84" w:rsidRDefault="009C6D84" w:rsidP="009C6D84">
      <w:pPr>
        <w:pStyle w:val="a3"/>
        <w:spacing w:after="0" w:line="240" w:lineRule="auto"/>
        <w:ind w:left="709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3.2.2 –</w:t>
      </w:r>
      <w:r w:rsidRPr="009C6D84">
        <w:rPr>
          <w:rFonts w:cstheme="minorHAnsi"/>
          <w:color w:val="000000" w:themeColor="text1"/>
          <w:sz w:val="24"/>
          <w:szCs w:val="24"/>
        </w:rPr>
        <w:t xml:space="preserve"> Размещение зданий, предназначенных для служб психологической и бесплатной юридической помощи, социальных, пенсионных и иных служб (службы занятости </w:t>
      </w:r>
      <w:r w:rsidRPr="009C6D84">
        <w:rPr>
          <w:rFonts w:cstheme="minorHAnsi"/>
          <w:color w:val="000000" w:themeColor="text1"/>
          <w:sz w:val="24"/>
          <w:szCs w:val="24"/>
        </w:rPr>
        <w:lastRenderedPageBreak/>
        <w:t>населения, пункты питания малоимущих граждан), в которых осуществляется прием граждан по вопросам оказания социальной помощи и назначения социальных или пенсионных выплат, а также для размещения общественных некоммерческих организаций:</w:t>
      </w:r>
    </w:p>
    <w:p w:rsidR="009C6D84" w:rsidRDefault="009C6D84" w:rsidP="009C6D84">
      <w:pPr>
        <w:pStyle w:val="a3"/>
        <w:spacing w:after="0" w:line="240" w:lineRule="auto"/>
        <w:ind w:left="709"/>
        <w:jc w:val="both"/>
        <w:rPr>
          <w:rFonts w:cstheme="minorHAnsi"/>
          <w:color w:val="000000" w:themeColor="text1"/>
          <w:sz w:val="24"/>
          <w:szCs w:val="24"/>
        </w:rPr>
      </w:pPr>
      <w:r w:rsidRPr="009C6D84">
        <w:rPr>
          <w:rFonts w:cstheme="minorHAnsi"/>
          <w:color w:val="000000" w:themeColor="text1"/>
          <w:sz w:val="24"/>
          <w:szCs w:val="24"/>
        </w:rPr>
        <w:t>некоммерческих фондов, благотворительных организаций, клубов по интересам</w:t>
      </w:r>
      <w:r>
        <w:rPr>
          <w:rFonts w:cstheme="minorHAnsi"/>
          <w:color w:val="000000" w:themeColor="text1"/>
          <w:sz w:val="24"/>
          <w:szCs w:val="24"/>
        </w:rPr>
        <w:t>;</w:t>
      </w:r>
    </w:p>
    <w:p w:rsidR="009C6D84" w:rsidRDefault="009C6D84" w:rsidP="009C6D84">
      <w:pPr>
        <w:pStyle w:val="a3"/>
        <w:spacing w:after="0" w:line="240" w:lineRule="auto"/>
        <w:ind w:left="709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3.3 – </w:t>
      </w:r>
      <w:r w:rsidRPr="009C6D84">
        <w:rPr>
          <w:rFonts w:cstheme="minorHAnsi"/>
          <w:color w:val="000000" w:themeColor="text1"/>
          <w:sz w:val="24"/>
          <w:szCs w:val="24"/>
        </w:rPr>
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</w:r>
    </w:p>
    <w:p w:rsidR="009C6D84" w:rsidRDefault="009C6D84" w:rsidP="009C6D84">
      <w:pPr>
        <w:pStyle w:val="a3"/>
        <w:spacing w:after="0" w:line="240" w:lineRule="auto"/>
        <w:ind w:left="709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3.4.1 – </w:t>
      </w:r>
      <w:r w:rsidRPr="009C6D84">
        <w:rPr>
          <w:rFonts w:cstheme="minorHAnsi"/>
          <w:color w:val="000000" w:themeColor="text1"/>
          <w:sz w:val="24"/>
          <w:szCs w:val="24"/>
        </w:rPr>
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</w:r>
      <w:r>
        <w:rPr>
          <w:rFonts w:cstheme="minorHAnsi"/>
          <w:color w:val="000000" w:themeColor="text1"/>
          <w:sz w:val="24"/>
          <w:szCs w:val="24"/>
        </w:rPr>
        <w:t>;</w:t>
      </w:r>
    </w:p>
    <w:p w:rsidR="009C6D84" w:rsidRDefault="009C6D84" w:rsidP="009C6D84">
      <w:pPr>
        <w:pStyle w:val="a3"/>
        <w:spacing w:after="0" w:line="240" w:lineRule="auto"/>
        <w:ind w:left="709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3.5.1 – </w:t>
      </w:r>
      <w:r w:rsidRPr="009C6D84">
        <w:rPr>
          <w:rFonts w:cstheme="minorHAnsi"/>
          <w:color w:val="000000" w:themeColor="text1"/>
          <w:sz w:val="24"/>
          <w:szCs w:val="24"/>
        </w:rPr>
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</w:t>
      </w:r>
      <w:r>
        <w:rPr>
          <w:rFonts w:cstheme="minorHAnsi"/>
          <w:color w:val="000000" w:themeColor="text1"/>
          <w:sz w:val="24"/>
          <w:szCs w:val="24"/>
        </w:rPr>
        <w:t>;</w:t>
      </w:r>
    </w:p>
    <w:p w:rsidR="009C6D84" w:rsidRDefault="009C6D84" w:rsidP="009C6D84">
      <w:pPr>
        <w:pStyle w:val="a3"/>
        <w:spacing w:after="0" w:line="240" w:lineRule="auto"/>
        <w:ind w:left="709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4.1 – </w:t>
      </w:r>
      <w:r w:rsidRPr="009C6D84">
        <w:rPr>
          <w:rFonts w:cstheme="minorHAnsi"/>
          <w:color w:val="000000" w:themeColor="text1"/>
          <w:sz w:val="24"/>
          <w:szCs w:val="24"/>
        </w:rPr>
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деятельности);</w:t>
      </w:r>
    </w:p>
    <w:p w:rsidR="009C6D84" w:rsidRDefault="009C6D84" w:rsidP="009C6D84">
      <w:pPr>
        <w:pStyle w:val="a3"/>
        <w:spacing w:after="0" w:line="240" w:lineRule="auto"/>
        <w:ind w:left="709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4.4 – </w:t>
      </w:r>
      <w:r w:rsidRPr="009C6D84">
        <w:rPr>
          <w:rFonts w:cstheme="minorHAnsi"/>
          <w:color w:val="000000" w:themeColor="text1"/>
          <w:sz w:val="24"/>
          <w:szCs w:val="24"/>
        </w:rPr>
        <w:t>Размещение объектов капитального строительства, предназначенных для продажи товаров, торговая площадь которых составляет до 5000 кв. м;</w:t>
      </w:r>
    </w:p>
    <w:p w:rsidR="009C6D84" w:rsidRPr="009C6D84" w:rsidRDefault="009C6D84" w:rsidP="009C6D84">
      <w:pPr>
        <w:pStyle w:val="a3"/>
        <w:spacing w:after="0" w:line="240" w:lineRule="auto"/>
        <w:ind w:left="709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4.5 – </w:t>
      </w:r>
      <w:r w:rsidRPr="009C6D84">
        <w:rPr>
          <w:rFonts w:cstheme="minorHAnsi"/>
          <w:color w:val="000000" w:themeColor="text1"/>
          <w:sz w:val="24"/>
          <w:szCs w:val="24"/>
        </w:rPr>
        <w:t>Размещение объектов капитального строительства, предназначенных для размещения организаций, оказывающих банковские и страховые услуги;</w:t>
      </w:r>
    </w:p>
    <w:p w:rsidR="009C6D84" w:rsidRDefault="009C6D84" w:rsidP="009C6D84">
      <w:pPr>
        <w:pStyle w:val="a3"/>
        <w:spacing w:after="0" w:line="240" w:lineRule="auto"/>
        <w:ind w:left="709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4.6 – </w:t>
      </w:r>
      <w:r w:rsidRPr="009C6D84">
        <w:rPr>
          <w:rFonts w:cstheme="minorHAnsi"/>
          <w:color w:val="000000" w:themeColor="text1"/>
          <w:sz w:val="24"/>
          <w:szCs w:val="24"/>
        </w:rPr>
        <w:t>Размещение объектов капитального строительства в целях устройства мест общественного питания (рестораны, кафе, столовые, закусочные, бары);</w:t>
      </w:r>
    </w:p>
    <w:p w:rsidR="009C6D84" w:rsidRPr="009C6D84" w:rsidRDefault="009C6D84" w:rsidP="009C6D84">
      <w:pPr>
        <w:pStyle w:val="a3"/>
        <w:spacing w:after="0" w:line="240" w:lineRule="auto"/>
        <w:ind w:left="709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4.9 – </w:t>
      </w:r>
      <w:r w:rsidRPr="009C6D84">
        <w:rPr>
          <w:rFonts w:cstheme="minorHAnsi"/>
          <w:color w:val="000000" w:themeColor="text1"/>
          <w:sz w:val="24"/>
          <w:szCs w:val="24"/>
        </w:rPr>
        <w:t>Размещение постоянных или</w:t>
      </w:r>
      <w:r>
        <w:rPr>
          <w:rFonts w:cstheme="minorHAnsi"/>
          <w:color w:val="000000" w:themeColor="text1"/>
          <w:sz w:val="24"/>
          <w:szCs w:val="24"/>
        </w:rPr>
        <w:t xml:space="preserve"> </w:t>
      </w:r>
      <w:r w:rsidRPr="009C6D84">
        <w:rPr>
          <w:rFonts w:cstheme="minorHAnsi"/>
          <w:color w:val="000000" w:themeColor="text1"/>
          <w:sz w:val="24"/>
          <w:szCs w:val="24"/>
        </w:rPr>
        <w:t>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депо;</w:t>
      </w:r>
    </w:p>
    <w:p w:rsidR="009C6D84" w:rsidRDefault="009C6D84" w:rsidP="009C6D84">
      <w:pPr>
        <w:pStyle w:val="a3"/>
        <w:spacing w:after="0" w:line="240" w:lineRule="auto"/>
        <w:ind w:left="709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5.1.2 – </w:t>
      </w:r>
      <w:r w:rsidRPr="009C6D84">
        <w:rPr>
          <w:rFonts w:cstheme="minorHAnsi"/>
          <w:color w:val="000000" w:themeColor="text1"/>
          <w:sz w:val="24"/>
          <w:szCs w:val="24"/>
        </w:rPr>
        <w:t>Размещение спортивных клубов, спортивных залов, бассейнов, физкультурно-оздоровительных комплексов в зданиях и сооружениях</w:t>
      </w:r>
      <w:r w:rsidR="00094723">
        <w:rPr>
          <w:rFonts w:cstheme="minorHAnsi"/>
          <w:color w:val="000000" w:themeColor="text1"/>
          <w:sz w:val="24"/>
          <w:szCs w:val="24"/>
        </w:rPr>
        <w:t>;</w:t>
      </w:r>
    </w:p>
    <w:p w:rsidR="009C6D84" w:rsidRDefault="009C6D84" w:rsidP="009C6D84">
      <w:pPr>
        <w:pStyle w:val="a3"/>
        <w:spacing w:after="0" w:line="240" w:lineRule="auto"/>
        <w:ind w:left="709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5.1.3 – </w:t>
      </w:r>
      <w:r w:rsidR="00094723" w:rsidRPr="00094723">
        <w:rPr>
          <w:rFonts w:cstheme="minorHAnsi"/>
          <w:color w:val="000000" w:themeColor="text1"/>
          <w:sz w:val="24"/>
          <w:szCs w:val="24"/>
        </w:rPr>
        <w:t>Размещение площадок для занятия спортом и физкультурой на открытом воздухе (физкультурные площадки, беговые дорожки, поля для спортивной игры);</w:t>
      </w:r>
    </w:p>
    <w:p w:rsidR="009C6D84" w:rsidRDefault="009C6D84" w:rsidP="009C6D84">
      <w:pPr>
        <w:pStyle w:val="a3"/>
        <w:spacing w:after="0" w:line="240" w:lineRule="auto"/>
        <w:ind w:left="709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5.1.4 – </w:t>
      </w:r>
      <w:r w:rsidR="00094723" w:rsidRPr="00094723">
        <w:rPr>
          <w:rFonts w:cstheme="minorHAnsi"/>
          <w:color w:val="000000" w:themeColor="text1"/>
          <w:sz w:val="24"/>
          <w:szCs w:val="24"/>
        </w:rPr>
        <w:t>Размещение сооружений для занятия спортом и физкультурой на открытом воздухе (теннисные корты, автодромы, мотодромы, трамплины, спортивные стрельбища)</w:t>
      </w:r>
      <w:r w:rsidR="00094723">
        <w:rPr>
          <w:rFonts w:cstheme="minorHAnsi"/>
          <w:color w:val="000000" w:themeColor="text1"/>
          <w:sz w:val="24"/>
          <w:szCs w:val="24"/>
        </w:rPr>
        <w:t>;</w:t>
      </w:r>
    </w:p>
    <w:p w:rsidR="00094723" w:rsidRPr="00094723" w:rsidRDefault="009C6D84" w:rsidP="00094723">
      <w:pPr>
        <w:pStyle w:val="a3"/>
        <w:spacing w:after="0" w:line="240" w:lineRule="auto"/>
        <w:ind w:left="709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12.0.1 – </w:t>
      </w:r>
      <w:r w:rsidR="00094723" w:rsidRPr="00094723">
        <w:rPr>
          <w:rFonts w:cstheme="minorHAnsi"/>
          <w:color w:val="000000" w:themeColor="text1"/>
          <w:sz w:val="24"/>
          <w:szCs w:val="24"/>
        </w:rPr>
        <w:t xml:space="preserve">Размещение объектов улично-дорожной сети: автомобильных дорог, трамвайных путей и пешеходных тротуаров в границах населенных пунктов, пешеходных переходов, бульваров, площадей, проездов, велодорожек и объектов </w:t>
      </w:r>
      <w:proofErr w:type="spellStart"/>
      <w:r w:rsidR="00094723" w:rsidRPr="00094723">
        <w:rPr>
          <w:rFonts w:cstheme="minorHAnsi"/>
          <w:color w:val="000000" w:themeColor="text1"/>
          <w:sz w:val="24"/>
          <w:szCs w:val="24"/>
        </w:rPr>
        <w:t>велотранспортной</w:t>
      </w:r>
      <w:proofErr w:type="spellEnd"/>
      <w:r w:rsidR="00094723" w:rsidRPr="00094723">
        <w:rPr>
          <w:rFonts w:cstheme="minorHAnsi"/>
          <w:color w:val="000000" w:themeColor="text1"/>
          <w:sz w:val="24"/>
          <w:szCs w:val="24"/>
        </w:rPr>
        <w:t xml:space="preserve"> и инженерной инфраструктуры;</w:t>
      </w:r>
    </w:p>
    <w:p w:rsidR="009C6D84" w:rsidRDefault="00094723" w:rsidP="00094723">
      <w:pPr>
        <w:pStyle w:val="a3"/>
        <w:spacing w:after="0" w:line="240" w:lineRule="auto"/>
        <w:ind w:left="709"/>
        <w:jc w:val="both"/>
        <w:rPr>
          <w:rFonts w:cstheme="minorHAnsi"/>
          <w:color w:val="000000" w:themeColor="text1"/>
          <w:sz w:val="24"/>
          <w:szCs w:val="24"/>
        </w:rPr>
      </w:pPr>
      <w:r w:rsidRPr="00094723">
        <w:rPr>
          <w:rFonts w:cstheme="minorHAnsi"/>
          <w:color w:val="000000" w:themeColor="text1"/>
          <w:sz w:val="24"/>
          <w:szCs w:val="24"/>
        </w:rPr>
        <w:t>размещение придорожных стоянок (парковок) транспортных средств в границах городских улиц и дорог, за исключением предусмотренных видами разрешенного использования с кодами 2.7.1, 4.9, 7.2.3, а также некапитальных сооружений, предназначенных для охраны транспортных средств;</w:t>
      </w:r>
    </w:p>
    <w:p w:rsidR="009C6D84" w:rsidRDefault="009C6D84" w:rsidP="00094723">
      <w:pPr>
        <w:pStyle w:val="a3"/>
        <w:spacing w:after="0" w:line="240" w:lineRule="auto"/>
        <w:ind w:left="709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12.0.2 – </w:t>
      </w:r>
      <w:r w:rsidR="00094723" w:rsidRPr="00094723">
        <w:rPr>
          <w:rFonts w:cstheme="minorHAnsi"/>
          <w:color w:val="000000" w:themeColor="text1"/>
          <w:sz w:val="24"/>
          <w:szCs w:val="24"/>
        </w:rPr>
        <w:t xml:space="preserve">Размещение декоративных, технических, планировочных, конструктивных устройств, элементов озеленения, различных видов оборудования и оформления, малых </w:t>
      </w:r>
      <w:r w:rsidR="00094723" w:rsidRPr="00094723">
        <w:rPr>
          <w:rFonts w:cstheme="minorHAnsi"/>
          <w:color w:val="000000" w:themeColor="text1"/>
          <w:sz w:val="24"/>
          <w:szCs w:val="24"/>
        </w:rPr>
        <w:lastRenderedPageBreak/>
        <w:t>архитектурных форм,</w:t>
      </w:r>
      <w:r w:rsidR="00094723">
        <w:rPr>
          <w:rFonts w:cstheme="minorHAnsi"/>
          <w:color w:val="000000" w:themeColor="text1"/>
          <w:sz w:val="24"/>
          <w:szCs w:val="24"/>
        </w:rPr>
        <w:t xml:space="preserve"> </w:t>
      </w:r>
      <w:r w:rsidR="00094723" w:rsidRPr="00094723">
        <w:rPr>
          <w:rFonts w:cstheme="minorHAnsi"/>
          <w:color w:val="000000" w:themeColor="text1"/>
          <w:sz w:val="24"/>
          <w:szCs w:val="24"/>
        </w:rPr>
        <w:t>некапитальных нестационарных строений и сооружений, информационных щитов и указателей, применяемых как составные части благоустройства территории, общественных туалетов</w:t>
      </w:r>
    </w:p>
    <w:p w:rsidR="00094723" w:rsidRPr="009C6D84" w:rsidRDefault="00094723" w:rsidP="00094723">
      <w:pPr>
        <w:pStyle w:val="a3"/>
        <w:spacing w:after="0" w:line="240" w:lineRule="auto"/>
        <w:ind w:left="709"/>
        <w:jc w:val="both"/>
        <w:rPr>
          <w:rFonts w:cstheme="minorHAnsi"/>
          <w:color w:val="000000" w:themeColor="text1"/>
          <w:sz w:val="24"/>
          <w:szCs w:val="24"/>
        </w:rPr>
      </w:pPr>
    </w:p>
    <w:p w:rsidR="001D7C65" w:rsidRDefault="001D7C65" w:rsidP="001D7C65">
      <w:pPr>
        <w:spacing w:after="0" w:line="240" w:lineRule="auto"/>
        <w:ind w:firstLine="708"/>
        <w:jc w:val="both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 xml:space="preserve">и </w:t>
      </w:r>
      <w:r w:rsidR="00094723">
        <w:rPr>
          <w:rFonts w:cstheme="minorHAnsi"/>
          <w:color w:val="000000" w:themeColor="text1"/>
          <w:sz w:val="24"/>
          <w:szCs w:val="24"/>
        </w:rPr>
        <w:t>10</w:t>
      </w:r>
      <w:r w:rsidR="00D518E8">
        <w:rPr>
          <w:rFonts w:cstheme="minorHAnsi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cstheme="minorHAnsi"/>
          <w:color w:val="000000" w:themeColor="text1"/>
          <w:sz w:val="24"/>
          <w:szCs w:val="24"/>
        </w:rPr>
        <w:t>подзон</w:t>
      </w:r>
      <w:proofErr w:type="spellEnd"/>
      <w:r>
        <w:rPr>
          <w:rFonts w:cstheme="minorHAnsi"/>
          <w:color w:val="000000" w:themeColor="text1"/>
          <w:sz w:val="24"/>
          <w:szCs w:val="24"/>
        </w:rPr>
        <w:t xml:space="preserve"> с</w:t>
      </w:r>
      <w:r w:rsidRPr="005C27EB">
        <w:rPr>
          <w:rFonts w:cstheme="minorHAnsi"/>
          <w:color w:val="000000" w:themeColor="text1"/>
          <w:sz w:val="24"/>
          <w:szCs w:val="24"/>
        </w:rPr>
        <w:t xml:space="preserve"> предельными параметрами</w:t>
      </w:r>
      <w:r>
        <w:rPr>
          <w:rFonts w:cstheme="minorHAnsi"/>
          <w:color w:val="000000" w:themeColor="text1"/>
          <w:sz w:val="24"/>
          <w:szCs w:val="24"/>
        </w:rPr>
        <w:t>:</w:t>
      </w:r>
    </w:p>
    <w:p w:rsidR="001D7C65" w:rsidRPr="005C27EB" w:rsidRDefault="001D7C65" w:rsidP="001D7C65">
      <w:pPr>
        <w:spacing w:after="0" w:line="240" w:lineRule="auto"/>
        <w:ind w:firstLine="708"/>
        <w:jc w:val="both"/>
        <w:rPr>
          <w:rFonts w:cstheme="minorHAnsi"/>
          <w:color w:val="000000" w:themeColor="text1"/>
          <w:sz w:val="24"/>
          <w:szCs w:val="24"/>
        </w:rPr>
      </w:pPr>
    </w:p>
    <w:p w:rsidR="001D7C65" w:rsidRPr="005C27EB" w:rsidRDefault="00094723" w:rsidP="001D7C65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1) плотность – 65</w:t>
      </w:r>
      <w:r w:rsidR="001D7C65" w:rsidRPr="005C27EB">
        <w:rPr>
          <w:rFonts w:cstheme="minorHAnsi"/>
          <w:color w:val="000000" w:themeColor="text1"/>
          <w:sz w:val="24"/>
          <w:szCs w:val="24"/>
        </w:rPr>
        <w:t xml:space="preserve"> тыс.кв</w:t>
      </w:r>
      <w:proofErr w:type="gramStart"/>
      <w:r w:rsidR="001D7C65" w:rsidRPr="005C27EB">
        <w:rPr>
          <w:rFonts w:cstheme="minorHAnsi"/>
          <w:color w:val="000000" w:themeColor="text1"/>
          <w:sz w:val="24"/>
          <w:szCs w:val="24"/>
        </w:rPr>
        <w:t>.м</w:t>
      </w:r>
      <w:proofErr w:type="gramEnd"/>
      <w:r w:rsidR="001D7C65" w:rsidRPr="005C27EB">
        <w:rPr>
          <w:rFonts w:cstheme="minorHAnsi"/>
          <w:color w:val="000000" w:themeColor="text1"/>
          <w:sz w:val="24"/>
          <w:szCs w:val="24"/>
        </w:rPr>
        <w:t>/га;</w:t>
      </w:r>
    </w:p>
    <w:p w:rsidR="001D7C65" w:rsidRPr="005C27EB" w:rsidRDefault="001D7C65" w:rsidP="001D7C65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color w:val="000000" w:themeColor="text1"/>
          <w:sz w:val="24"/>
          <w:szCs w:val="24"/>
        </w:rPr>
      </w:pPr>
      <w:r w:rsidRPr="005C27EB">
        <w:rPr>
          <w:rFonts w:cstheme="minorHAnsi"/>
          <w:color w:val="000000" w:themeColor="text1"/>
          <w:sz w:val="24"/>
          <w:szCs w:val="24"/>
        </w:rPr>
        <w:t xml:space="preserve">высотность – </w:t>
      </w:r>
      <w:r>
        <w:rPr>
          <w:rFonts w:cstheme="minorHAnsi"/>
          <w:color w:val="000000" w:themeColor="text1"/>
          <w:sz w:val="24"/>
          <w:szCs w:val="24"/>
        </w:rPr>
        <w:t>100</w:t>
      </w:r>
      <w:r w:rsidRPr="005C27EB">
        <w:rPr>
          <w:rFonts w:cstheme="minorHAnsi"/>
          <w:color w:val="000000" w:themeColor="text1"/>
          <w:sz w:val="24"/>
          <w:szCs w:val="24"/>
        </w:rPr>
        <w:t xml:space="preserve"> м; </w:t>
      </w:r>
    </w:p>
    <w:p w:rsidR="001D7C65" w:rsidRDefault="001D7C65" w:rsidP="001D7C65">
      <w:pPr>
        <w:spacing w:after="0" w:line="240" w:lineRule="auto"/>
        <w:ind w:firstLine="708"/>
        <w:rPr>
          <w:rFonts w:cstheme="minorHAnsi"/>
          <w:color w:val="000000" w:themeColor="text1"/>
          <w:sz w:val="24"/>
          <w:szCs w:val="24"/>
        </w:rPr>
      </w:pPr>
      <w:r w:rsidRPr="005C27EB">
        <w:rPr>
          <w:rFonts w:cstheme="minorHAnsi"/>
          <w:color w:val="000000" w:themeColor="text1"/>
          <w:sz w:val="24"/>
          <w:szCs w:val="24"/>
        </w:rPr>
        <w:t>проце</w:t>
      </w:r>
      <w:r w:rsidR="00094723">
        <w:rPr>
          <w:rFonts w:cstheme="minorHAnsi"/>
          <w:color w:val="000000" w:themeColor="text1"/>
          <w:sz w:val="24"/>
          <w:szCs w:val="24"/>
        </w:rPr>
        <w:t xml:space="preserve">нт </w:t>
      </w:r>
      <w:proofErr w:type="spellStart"/>
      <w:r w:rsidR="00094723">
        <w:rPr>
          <w:rFonts w:cstheme="minorHAnsi"/>
          <w:color w:val="000000" w:themeColor="text1"/>
          <w:sz w:val="24"/>
          <w:szCs w:val="24"/>
        </w:rPr>
        <w:t>застроенности</w:t>
      </w:r>
      <w:proofErr w:type="spellEnd"/>
      <w:r w:rsidR="00094723">
        <w:rPr>
          <w:rFonts w:cstheme="minorHAnsi"/>
          <w:color w:val="000000" w:themeColor="text1"/>
          <w:sz w:val="24"/>
          <w:szCs w:val="24"/>
        </w:rPr>
        <w:t xml:space="preserve"> –</w:t>
      </w:r>
      <w:r w:rsidR="00505767">
        <w:rPr>
          <w:rFonts w:cstheme="minorHAnsi"/>
          <w:color w:val="000000" w:themeColor="text1"/>
          <w:sz w:val="24"/>
          <w:szCs w:val="24"/>
        </w:rPr>
        <w:t xml:space="preserve"> показатель</w:t>
      </w:r>
      <w:r w:rsidR="00094723">
        <w:rPr>
          <w:rFonts w:cstheme="minorHAnsi"/>
          <w:color w:val="000000" w:themeColor="text1"/>
          <w:sz w:val="24"/>
          <w:szCs w:val="24"/>
        </w:rPr>
        <w:t xml:space="preserve"> </w:t>
      </w:r>
      <w:r w:rsidR="00505767">
        <w:rPr>
          <w:rFonts w:cstheme="minorHAnsi"/>
          <w:color w:val="000000" w:themeColor="text1"/>
          <w:sz w:val="24"/>
          <w:szCs w:val="24"/>
        </w:rPr>
        <w:t>не установлен</w:t>
      </w:r>
      <w:r>
        <w:rPr>
          <w:rFonts w:cstheme="minorHAnsi"/>
          <w:color w:val="000000" w:themeColor="text1"/>
          <w:sz w:val="24"/>
          <w:szCs w:val="24"/>
        </w:rPr>
        <w:t>;</w:t>
      </w:r>
    </w:p>
    <w:p w:rsidR="001D7C65" w:rsidRDefault="001D7C65" w:rsidP="001D7C65">
      <w:pPr>
        <w:spacing w:after="0" w:line="240" w:lineRule="auto"/>
        <w:ind w:firstLine="708"/>
        <w:rPr>
          <w:rFonts w:cstheme="minorHAnsi"/>
          <w:color w:val="000000" w:themeColor="text1"/>
          <w:sz w:val="24"/>
          <w:szCs w:val="24"/>
        </w:rPr>
      </w:pPr>
    </w:p>
    <w:p w:rsidR="001D7C65" w:rsidRPr="005C27EB" w:rsidRDefault="001D7C65" w:rsidP="001D7C65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2)</w:t>
      </w:r>
      <w:r w:rsidRPr="001D7C65">
        <w:rPr>
          <w:rFonts w:cstheme="minorHAnsi"/>
          <w:color w:val="000000" w:themeColor="text1"/>
          <w:sz w:val="24"/>
          <w:szCs w:val="24"/>
        </w:rPr>
        <w:t xml:space="preserve"> </w:t>
      </w:r>
      <w:r w:rsidR="008E70F2">
        <w:rPr>
          <w:rFonts w:cstheme="minorHAnsi"/>
          <w:color w:val="000000" w:themeColor="text1"/>
          <w:sz w:val="24"/>
          <w:szCs w:val="24"/>
        </w:rPr>
        <w:t>плотность – 102,8</w:t>
      </w:r>
      <w:r w:rsidRPr="005C27EB">
        <w:rPr>
          <w:rFonts w:cstheme="minorHAnsi"/>
          <w:color w:val="000000" w:themeColor="text1"/>
          <w:sz w:val="24"/>
          <w:szCs w:val="24"/>
        </w:rPr>
        <w:t xml:space="preserve"> тыс.кв.м/га;</w:t>
      </w:r>
    </w:p>
    <w:p w:rsidR="001D7C65" w:rsidRPr="005C27EB" w:rsidRDefault="001D7C65" w:rsidP="001D7C65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color w:val="000000" w:themeColor="text1"/>
          <w:sz w:val="24"/>
          <w:szCs w:val="24"/>
        </w:rPr>
      </w:pPr>
      <w:r w:rsidRPr="005C27EB">
        <w:rPr>
          <w:rFonts w:cstheme="minorHAnsi"/>
          <w:color w:val="000000" w:themeColor="text1"/>
          <w:sz w:val="24"/>
          <w:szCs w:val="24"/>
        </w:rPr>
        <w:t xml:space="preserve">высотность – </w:t>
      </w:r>
      <w:r>
        <w:rPr>
          <w:rFonts w:cstheme="minorHAnsi"/>
          <w:color w:val="000000" w:themeColor="text1"/>
          <w:sz w:val="24"/>
          <w:szCs w:val="24"/>
        </w:rPr>
        <w:t>100</w:t>
      </w:r>
      <w:r w:rsidRPr="005C27EB">
        <w:rPr>
          <w:rFonts w:cstheme="minorHAnsi"/>
          <w:color w:val="000000" w:themeColor="text1"/>
          <w:sz w:val="24"/>
          <w:szCs w:val="24"/>
        </w:rPr>
        <w:t xml:space="preserve"> м; </w:t>
      </w:r>
    </w:p>
    <w:p w:rsidR="001D7C65" w:rsidRDefault="001D7C65" w:rsidP="001D7C65">
      <w:pPr>
        <w:spacing w:after="0" w:line="240" w:lineRule="auto"/>
        <w:ind w:firstLine="708"/>
        <w:rPr>
          <w:rFonts w:cstheme="minorHAnsi"/>
          <w:color w:val="000000" w:themeColor="text1"/>
          <w:sz w:val="24"/>
          <w:szCs w:val="24"/>
        </w:rPr>
      </w:pPr>
      <w:r w:rsidRPr="005C27EB">
        <w:rPr>
          <w:rFonts w:cstheme="minorHAnsi"/>
          <w:color w:val="000000" w:themeColor="text1"/>
          <w:sz w:val="24"/>
          <w:szCs w:val="24"/>
        </w:rPr>
        <w:t>проце</w:t>
      </w:r>
      <w:r w:rsidR="00094723">
        <w:rPr>
          <w:rFonts w:cstheme="minorHAnsi"/>
          <w:color w:val="000000" w:themeColor="text1"/>
          <w:sz w:val="24"/>
          <w:szCs w:val="24"/>
        </w:rPr>
        <w:t xml:space="preserve">нт </w:t>
      </w:r>
      <w:proofErr w:type="spellStart"/>
      <w:r w:rsidR="00094723">
        <w:rPr>
          <w:rFonts w:cstheme="minorHAnsi"/>
          <w:color w:val="000000" w:themeColor="text1"/>
          <w:sz w:val="24"/>
          <w:szCs w:val="24"/>
        </w:rPr>
        <w:t>застроенности</w:t>
      </w:r>
      <w:proofErr w:type="spellEnd"/>
      <w:r w:rsidR="00094723">
        <w:rPr>
          <w:rFonts w:cstheme="minorHAnsi"/>
          <w:color w:val="000000" w:themeColor="text1"/>
          <w:sz w:val="24"/>
          <w:szCs w:val="24"/>
        </w:rPr>
        <w:t xml:space="preserve"> –</w:t>
      </w:r>
      <w:r w:rsidR="00505767">
        <w:rPr>
          <w:rFonts w:cstheme="minorHAnsi"/>
          <w:color w:val="000000" w:themeColor="text1"/>
          <w:sz w:val="24"/>
          <w:szCs w:val="24"/>
        </w:rPr>
        <w:t xml:space="preserve"> показатель не установлен</w:t>
      </w:r>
      <w:r>
        <w:rPr>
          <w:rFonts w:cstheme="minorHAnsi"/>
          <w:color w:val="000000" w:themeColor="text1"/>
          <w:sz w:val="24"/>
          <w:szCs w:val="24"/>
        </w:rPr>
        <w:t>;</w:t>
      </w:r>
    </w:p>
    <w:p w:rsidR="001D7C65" w:rsidRDefault="001D7C65" w:rsidP="001D7C65">
      <w:pPr>
        <w:spacing w:after="0" w:line="240" w:lineRule="auto"/>
        <w:ind w:firstLine="708"/>
        <w:rPr>
          <w:rFonts w:cstheme="minorHAnsi"/>
          <w:color w:val="000000" w:themeColor="text1"/>
          <w:sz w:val="24"/>
          <w:szCs w:val="24"/>
        </w:rPr>
      </w:pPr>
    </w:p>
    <w:p w:rsidR="001D7C65" w:rsidRPr="005C27EB" w:rsidRDefault="001D7C65" w:rsidP="001D7C65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3)</w:t>
      </w:r>
      <w:r w:rsidRPr="001D7C65">
        <w:rPr>
          <w:rFonts w:cstheme="minorHAnsi"/>
          <w:color w:val="000000" w:themeColor="text1"/>
          <w:sz w:val="24"/>
          <w:szCs w:val="24"/>
        </w:rPr>
        <w:t xml:space="preserve"> </w:t>
      </w:r>
      <w:r>
        <w:rPr>
          <w:rFonts w:cstheme="minorHAnsi"/>
          <w:color w:val="000000" w:themeColor="text1"/>
          <w:sz w:val="24"/>
          <w:szCs w:val="24"/>
        </w:rPr>
        <w:t>плотность – 0</w:t>
      </w:r>
      <w:r w:rsidR="00094723">
        <w:rPr>
          <w:rFonts w:cstheme="minorHAnsi"/>
          <w:color w:val="000000" w:themeColor="text1"/>
          <w:sz w:val="24"/>
          <w:szCs w:val="24"/>
        </w:rPr>
        <w:t xml:space="preserve"> </w:t>
      </w:r>
      <w:r w:rsidR="00094723" w:rsidRPr="005C27EB">
        <w:rPr>
          <w:rFonts w:cstheme="minorHAnsi"/>
          <w:color w:val="000000" w:themeColor="text1"/>
          <w:sz w:val="24"/>
          <w:szCs w:val="24"/>
        </w:rPr>
        <w:t>тыс.кв</w:t>
      </w:r>
      <w:proofErr w:type="gramStart"/>
      <w:r w:rsidR="00094723" w:rsidRPr="005C27EB">
        <w:rPr>
          <w:rFonts w:cstheme="minorHAnsi"/>
          <w:color w:val="000000" w:themeColor="text1"/>
          <w:sz w:val="24"/>
          <w:szCs w:val="24"/>
        </w:rPr>
        <w:t>.м</w:t>
      </w:r>
      <w:proofErr w:type="gramEnd"/>
      <w:r w:rsidR="00094723" w:rsidRPr="005C27EB">
        <w:rPr>
          <w:rFonts w:cstheme="minorHAnsi"/>
          <w:color w:val="000000" w:themeColor="text1"/>
          <w:sz w:val="24"/>
          <w:szCs w:val="24"/>
        </w:rPr>
        <w:t>/га</w:t>
      </w:r>
      <w:r w:rsidRPr="005C27EB">
        <w:rPr>
          <w:rFonts w:cstheme="minorHAnsi"/>
          <w:color w:val="000000" w:themeColor="text1"/>
          <w:sz w:val="24"/>
          <w:szCs w:val="24"/>
        </w:rPr>
        <w:t>;</w:t>
      </w:r>
    </w:p>
    <w:p w:rsidR="001D7C65" w:rsidRPr="005C27EB" w:rsidRDefault="001D7C65" w:rsidP="001D7C65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color w:val="000000" w:themeColor="text1"/>
          <w:sz w:val="24"/>
          <w:szCs w:val="24"/>
        </w:rPr>
      </w:pPr>
      <w:r w:rsidRPr="005C27EB">
        <w:rPr>
          <w:rFonts w:cstheme="minorHAnsi"/>
          <w:color w:val="000000" w:themeColor="text1"/>
          <w:sz w:val="24"/>
          <w:szCs w:val="24"/>
        </w:rPr>
        <w:t xml:space="preserve">высотность – </w:t>
      </w:r>
      <w:r>
        <w:rPr>
          <w:rFonts w:cstheme="minorHAnsi"/>
          <w:color w:val="000000" w:themeColor="text1"/>
          <w:sz w:val="24"/>
          <w:szCs w:val="24"/>
        </w:rPr>
        <w:t>0</w:t>
      </w:r>
      <w:r w:rsidR="00094723">
        <w:rPr>
          <w:rFonts w:cstheme="minorHAnsi"/>
          <w:color w:val="000000" w:themeColor="text1"/>
          <w:sz w:val="24"/>
          <w:szCs w:val="24"/>
        </w:rPr>
        <w:t xml:space="preserve"> </w:t>
      </w:r>
      <w:r w:rsidR="00094723" w:rsidRPr="005C27EB">
        <w:rPr>
          <w:rFonts w:cstheme="minorHAnsi"/>
          <w:color w:val="000000" w:themeColor="text1"/>
          <w:sz w:val="24"/>
          <w:szCs w:val="24"/>
        </w:rPr>
        <w:t>м</w:t>
      </w:r>
      <w:r w:rsidR="00094723">
        <w:rPr>
          <w:rFonts w:cstheme="minorHAnsi"/>
          <w:color w:val="000000" w:themeColor="text1"/>
          <w:sz w:val="24"/>
          <w:szCs w:val="24"/>
        </w:rPr>
        <w:t>;</w:t>
      </w:r>
    </w:p>
    <w:p w:rsidR="001D7C65" w:rsidRDefault="001D7C65" w:rsidP="001D7C65">
      <w:pPr>
        <w:spacing w:after="0" w:line="240" w:lineRule="auto"/>
        <w:ind w:firstLine="708"/>
        <w:rPr>
          <w:rFonts w:cstheme="minorHAnsi"/>
          <w:color w:val="000000" w:themeColor="text1"/>
          <w:sz w:val="24"/>
          <w:szCs w:val="24"/>
        </w:rPr>
      </w:pPr>
      <w:r w:rsidRPr="005C27EB">
        <w:rPr>
          <w:rFonts w:cstheme="minorHAnsi"/>
          <w:color w:val="000000" w:themeColor="text1"/>
          <w:sz w:val="24"/>
          <w:szCs w:val="24"/>
        </w:rPr>
        <w:t xml:space="preserve">процент </w:t>
      </w:r>
      <w:proofErr w:type="spellStart"/>
      <w:r w:rsidRPr="005C27EB">
        <w:rPr>
          <w:rFonts w:cstheme="minorHAnsi"/>
          <w:color w:val="000000" w:themeColor="text1"/>
          <w:sz w:val="24"/>
          <w:szCs w:val="24"/>
        </w:rPr>
        <w:t>застроенности</w:t>
      </w:r>
      <w:proofErr w:type="spellEnd"/>
      <w:r w:rsidRPr="005C27EB">
        <w:rPr>
          <w:rFonts w:cstheme="minorHAnsi"/>
          <w:color w:val="000000" w:themeColor="text1"/>
          <w:sz w:val="24"/>
          <w:szCs w:val="24"/>
        </w:rPr>
        <w:t xml:space="preserve"> – </w:t>
      </w:r>
      <w:r>
        <w:rPr>
          <w:rFonts w:cstheme="minorHAnsi"/>
          <w:color w:val="000000" w:themeColor="text1"/>
          <w:sz w:val="24"/>
          <w:szCs w:val="24"/>
        </w:rPr>
        <w:t>0;</w:t>
      </w:r>
    </w:p>
    <w:p w:rsidR="001D7C65" w:rsidRDefault="001D7C65" w:rsidP="001D7C65">
      <w:pPr>
        <w:spacing w:after="0" w:line="240" w:lineRule="auto"/>
        <w:ind w:firstLine="708"/>
        <w:rPr>
          <w:rFonts w:cstheme="minorHAnsi"/>
          <w:color w:val="000000" w:themeColor="text1"/>
          <w:sz w:val="24"/>
          <w:szCs w:val="24"/>
        </w:rPr>
      </w:pPr>
    </w:p>
    <w:p w:rsidR="001D7C65" w:rsidRPr="005C27EB" w:rsidRDefault="001D7C65" w:rsidP="001D7C65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4)</w:t>
      </w:r>
      <w:r w:rsidRPr="001D7C65">
        <w:rPr>
          <w:rFonts w:cstheme="minorHAnsi"/>
          <w:color w:val="000000" w:themeColor="text1"/>
          <w:sz w:val="24"/>
          <w:szCs w:val="24"/>
        </w:rPr>
        <w:t xml:space="preserve"> </w:t>
      </w:r>
      <w:r>
        <w:rPr>
          <w:rFonts w:cstheme="minorHAnsi"/>
          <w:color w:val="000000" w:themeColor="text1"/>
          <w:sz w:val="24"/>
          <w:szCs w:val="24"/>
        </w:rPr>
        <w:t>плотность – 0</w:t>
      </w:r>
      <w:r w:rsidRPr="005C27EB">
        <w:rPr>
          <w:rFonts w:cstheme="minorHAnsi"/>
          <w:color w:val="000000" w:themeColor="text1"/>
          <w:sz w:val="24"/>
          <w:szCs w:val="24"/>
        </w:rPr>
        <w:t>;</w:t>
      </w:r>
    </w:p>
    <w:p w:rsidR="001D7C65" w:rsidRPr="005C27EB" w:rsidRDefault="001D7C65" w:rsidP="001D7C65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color w:val="000000" w:themeColor="text1"/>
          <w:sz w:val="24"/>
          <w:szCs w:val="24"/>
        </w:rPr>
      </w:pPr>
      <w:r w:rsidRPr="005C27EB">
        <w:rPr>
          <w:rFonts w:cstheme="minorHAnsi"/>
          <w:color w:val="000000" w:themeColor="text1"/>
          <w:sz w:val="24"/>
          <w:szCs w:val="24"/>
        </w:rPr>
        <w:t xml:space="preserve">высотность – </w:t>
      </w:r>
      <w:r>
        <w:rPr>
          <w:rFonts w:cstheme="minorHAnsi"/>
          <w:color w:val="000000" w:themeColor="text1"/>
          <w:sz w:val="24"/>
          <w:szCs w:val="24"/>
        </w:rPr>
        <w:t>0</w:t>
      </w:r>
      <w:r w:rsidRPr="005C27EB">
        <w:rPr>
          <w:rFonts w:cstheme="minorHAnsi"/>
          <w:color w:val="000000" w:themeColor="text1"/>
          <w:sz w:val="24"/>
          <w:szCs w:val="24"/>
        </w:rPr>
        <w:t xml:space="preserve">; </w:t>
      </w:r>
    </w:p>
    <w:p w:rsidR="001D7C65" w:rsidRDefault="001D7C65" w:rsidP="001D7C65">
      <w:pPr>
        <w:spacing w:after="0" w:line="240" w:lineRule="auto"/>
        <w:ind w:firstLine="708"/>
        <w:rPr>
          <w:rFonts w:cstheme="minorHAnsi"/>
          <w:color w:val="000000" w:themeColor="text1"/>
          <w:sz w:val="24"/>
          <w:szCs w:val="24"/>
        </w:rPr>
      </w:pPr>
      <w:r w:rsidRPr="005C27EB">
        <w:rPr>
          <w:rFonts w:cstheme="minorHAnsi"/>
          <w:color w:val="000000" w:themeColor="text1"/>
          <w:sz w:val="24"/>
          <w:szCs w:val="24"/>
        </w:rPr>
        <w:t xml:space="preserve">процент </w:t>
      </w:r>
      <w:proofErr w:type="spellStart"/>
      <w:r w:rsidRPr="005C27EB">
        <w:rPr>
          <w:rFonts w:cstheme="minorHAnsi"/>
          <w:color w:val="000000" w:themeColor="text1"/>
          <w:sz w:val="24"/>
          <w:szCs w:val="24"/>
        </w:rPr>
        <w:t>застроенности</w:t>
      </w:r>
      <w:proofErr w:type="spellEnd"/>
      <w:r w:rsidRPr="005C27EB">
        <w:rPr>
          <w:rFonts w:cstheme="minorHAnsi"/>
          <w:color w:val="000000" w:themeColor="text1"/>
          <w:sz w:val="24"/>
          <w:szCs w:val="24"/>
        </w:rPr>
        <w:t xml:space="preserve"> – </w:t>
      </w:r>
      <w:r>
        <w:rPr>
          <w:rFonts w:cstheme="minorHAnsi"/>
          <w:color w:val="000000" w:themeColor="text1"/>
          <w:sz w:val="24"/>
          <w:szCs w:val="24"/>
        </w:rPr>
        <w:t>0;</w:t>
      </w:r>
    </w:p>
    <w:p w:rsidR="001D7C65" w:rsidRPr="005C27EB" w:rsidRDefault="001D7C65" w:rsidP="001D7C65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color w:val="000000" w:themeColor="text1"/>
          <w:sz w:val="24"/>
          <w:szCs w:val="24"/>
        </w:rPr>
      </w:pPr>
    </w:p>
    <w:p w:rsidR="001D7C65" w:rsidRPr="005C27EB" w:rsidRDefault="001D7C65" w:rsidP="001D7C65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5)</w:t>
      </w:r>
      <w:r w:rsidRPr="001D7C65">
        <w:rPr>
          <w:rFonts w:cstheme="minorHAnsi"/>
          <w:color w:val="000000" w:themeColor="text1"/>
          <w:sz w:val="24"/>
          <w:szCs w:val="24"/>
        </w:rPr>
        <w:t xml:space="preserve"> </w:t>
      </w:r>
      <w:r w:rsidR="00D97B66">
        <w:rPr>
          <w:rFonts w:cstheme="minorHAnsi"/>
          <w:color w:val="000000" w:themeColor="text1"/>
          <w:sz w:val="24"/>
          <w:szCs w:val="24"/>
        </w:rPr>
        <w:t>плотность – 2,5</w:t>
      </w:r>
      <w:r w:rsidR="00505767" w:rsidRPr="00505767">
        <w:rPr>
          <w:rFonts w:cstheme="minorHAnsi"/>
          <w:color w:val="000000" w:themeColor="text1"/>
          <w:sz w:val="24"/>
          <w:szCs w:val="24"/>
        </w:rPr>
        <w:t xml:space="preserve"> </w:t>
      </w:r>
      <w:r w:rsidR="00505767" w:rsidRPr="005C27EB">
        <w:rPr>
          <w:rFonts w:cstheme="minorHAnsi"/>
          <w:color w:val="000000" w:themeColor="text1"/>
          <w:sz w:val="24"/>
          <w:szCs w:val="24"/>
        </w:rPr>
        <w:t>тыс.кв</w:t>
      </w:r>
      <w:proofErr w:type="gramStart"/>
      <w:r w:rsidR="00505767" w:rsidRPr="005C27EB">
        <w:rPr>
          <w:rFonts w:cstheme="minorHAnsi"/>
          <w:color w:val="000000" w:themeColor="text1"/>
          <w:sz w:val="24"/>
          <w:szCs w:val="24"/>
        </w:rPr>
        <w:t>.м</w:t>
      </w:r>
      <w:proofErr w:type="gramEnd"/>
      <w:r w:rsidR="00505767" w:rsidRPr="005C27EB">
        <w:rPr>
          <w:rFonts w:cstheme="minorHAnsi"/>
          <w:color w:val="000000" w:themeColor="text1"/>
          <w:sz w:val="24"/>
          <w:szCs w:val="24"/>
        </w:rPr>
        <w:t>/га</w:t>
      </w:r>
      <w:r w:rsidRPr="005C27EB">
        <w:rPr>
          <w:rFonts w:cstheme="minorHAnsi"/>
          <w:color w:val="000000" w:themeColor="text1"/>
          <w:sz w:val="24"/>
          <w:szCs w:val="24"/>
        </w:rPr>
        <w:t>;</w:t>
      </w:r>
    </w:p>
    <w:p w:rsidR="001D7C65" w:rsidRPr="005C27EB" w:rsidRDefault="001D7C65" w:rsidP="001D7C65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color w:val="000000" w:themeColor="text1"/>
          <w:sz w:val="24"/>
          <w:szCs w:val="24"/>
        </w:rPr>
      </w:pPr>
      <w:r w:rsidRPr="005C27EB">
        <w:rPr>
          <w:rFonts w:cstheme="minorHAnsi"/>
          <w:color w:val="000000" w:themeColor="text1"/>
          <w:sz w:val="24"/>
          <w:szCs w:val="24"/>
        </w:rPr>
        <w:t xml:space="preserve">высотность – </w:t>
      </w:r>
      <w:r w:rsidR="00505767">
        <w:rPr>
          <w:rFonts w:cstheme="minorHAnsi"/>
          <w:color w:val="000000" w:themeColor="text1"/>
          <w:sz w:val="24"/>
          <w:szCs w:val="24"/>
        </w:rPr>
        <w:t>10</w:t>
      </w:r>
      <w:r w:rsidR="00505767" w:rsidRPr="00505767">
        <w:rPr>
          <w:rFonts w:cstheme="minorHAnsi"/>
          <w:color w:val="000000" w:themeColor="text1"/>
          <w:sz w:val="24"/>
          <w:szCs w:val="24"/>
        </w:rPr>
        <w:t xml:space="preserve"> </w:t>
      </w:r>
      <w:r w:rsidR="00505767" w:rsidRPr="005C27EB">
        <w:rPr>
          <w:rFonts w:cstheme="minorHAnsi"/>
          <w:color w:val="000000" w:themeColor="text1"/>
          <w:sz w:val="24"/>
          <w:szCs w:val="24"/>
        </w:rPr>
        <w:t>м</w:t>
      </w:r>
      <w:r w:rsidRPr="005C27EB">
        <w:rPr>
          <w:rFonts w:cstheme="minorHAnsi"/>
          <w:color w:val="000000" w:themeColor="text1"/>
          <w:sz w:val="24"/>
          <w:szCs w:val="24"/>
        </w:rPr>
        <w:t xml:space="preserve">; </w:t>
      </w:r>
    </w:p>
    <w:p w:rsidR="001D7C65" w:rsidRDefault="001D7C65" w:rsidP="001D7C65">
      <w:pPr>
        <w:spacing w:after="0" w:line="240" w:lineRule="auto"/>
        <w:ind w:firstLine="708"/>
        <w:rPr>
          <w:rFonts w:cstheme="minorHAnsi"/>
          <w:color w:val="000000" w:themeColor="text1"/>
          <w:sz w:val="24"/>
          <w:szCs w:val="24"/>
        </w:rPr>
      </w:pPr>
      <w:r w:rsidRPr="005C27EB">
        <w:rPr>
          <w:rFonts w:cstheme="minorHAnsi"/>
          <w:color w:val="000000" w:themeColor="text1"/>
          <w:sz w:val="24"/>
          <w:szCs w:val="24"/>
        </w:rPr>
        <w:t>проце</w:t>
      </w:r>
      <w:r w:rsidR="00094723">
        <w:rPr>
          <w:rFonts w:cstheme="minorHAnsi"/>
          <w:color w:val="000000" w:themeColor="text1"/>
          <w:sz w:val="24"/>
          <w:szCs w:val="24"/>
        </w:rPr>
        <w:t xml:space="preserve">нт </w:t>
      </w:r>
      <w:proofErr w:type="spellStart"/>
      <w:r w:rsidR="00094723">
        <w:rPr>
          <w:rFonts w:cstheme="minorHAnsi"/>
          <w:color w:val="000000" w:themeColor="text1"/>
          <w:sz w:val="24"/>
          <w:szCs w:val="24"/>
        </w:rPr>
        <w:t>застроенности</w:t>
      </w:r>
      <w:proofErr w:type="spellEnd"/>
      <w:r w:rsidR="00505767">
        <w:rPr>
          <w:rFonts w:cstheme="minorHAnsi"/>
          <w:color w:val="000000" w:themeColor="text1"/>
          <w:sz w:val="24"/>
          <w:szCs w:val="24"/>
        </w:rPr>
        <w:t xml:space="preserve"> – показатель не установлен</w:t>
      </w:r>
      <w:r>
        <w:rPr>
          <w:rFonts w:cstheme="minorHAnsi"/>
          <w:color w:val="000000" w:themeColor="text1"/>
          <w:sz w:val="24"/>
          <w:szCs w:val="24"/>
        </w:rPr>
        <w:t>;</w:t>
      </w:r>
      <w:bookmarkStart w:id="0" w:name="_GoBack"/>
      <w:bookmarkEnd w:id="0"/>
    </w:p>
    <w:p w:rsidR="001D7C65" w:rsidRDefault="001D7C65" w:rsidP="001D7C65">
      <w:pPr>
        <w:spacing w:after="0" w:line="240" w:lineRule="auto"/>
        <w:ind w:firstLine="708"/>
        <w:rPr>
          <w:rFonts w:cstheme="minorHAnsi"/>
          <w:color w:val="000000" w:themeColor="text1"/>
          <w:sz w:val="24"/>
          <w:szCs w:val="24"/>
        </w:rPr>
      </w:pPr>
    </w:p>
    <w:p w:rsidR="001D7C65" w:rsidRPr="005C27EB" w:rsidRDefault="001D7C65" w:rsidP="001D7C65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6)</w:t>
      </w:r>
      <w:r w:rsidRPr="001D7C65">
        <w:rPr>
          <w:rFonts w:cstheme="minorHAnsi"/>
          <w:color w:val="000000" w:themeColor="text1"/>
          <w:sz w:val="24"/>
          <w:szCs w:val="24"/>
        </w:rPr>
        <w:t xml:space="preserve"> </w:t>
      </w:r>
      <w:r>
        <w:rPr>
          <w:rFonts w:cstheme="minorHAnsi"/>
          <w:color w:val="000000" w:themeColor="text1"/>
          <w:sz w:val="24"/>
          <w:szCs w:val="24"/>
        </w:rPr>
        <w:t>плотность – 0</w:t>
      </w:r>
      <w:r w:rsidRPr="005C27EB">
        <w:rPr>
          <w:rFonts w:cstheme="minorHAnsi"/>
          <w:color w:val="000000" w:themeColor="text1"/>
          <w:sz w:val="24"/>
          <w:szCs w:val="24"/>
        </w:rPr>
        <w:t>;</w:t>
      </w:r>
    </w:p>
    <w:p w:rsidR="001D7C65" w:rsidRPr="005C27EB" w:rsidRDefault="001D7C65" w:rsidP="001D7C65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color w:val="000000" w:themeColor="text1"/>
          <w:sz w:val="24"/>
          <w:szCs w:val="24"/>
        </w:rPr>
      </w:pPr>
      <w:r w:rsidRPr="005C27EB">
        <w:rPr>
          <w:rFonts w:cstheme="minorHAnsi"/>
          <w:color w:val="000000" w:themeColor="text1"/>
          <w:sz w:val="24"/>
          <w:szCs w:val="24"/>
        </w:rPr>
        <w:t xml:space="preserve">высотность – </w:t>
      </w:r>
      <w:r>
        <w:rPr>
          <w:rFonts w:cstheme="minorHAnsi"/>
          <w:color w:val="000000" w:themeColor="text1"/>
          <w:sz w:val="24"/>
          <w:szCs w:val="24"/>
        </w:rPr>
        <w:t>0</w:t>
      </w:r>
      <w:r w:rsidRPr="005C27EB">
        <w:rPr>
          <w:rFonts w:cstheme="minorHAnsi"/>
          <w:color w:val="000000" w:themeColor="text1"/>
          <w:sz w:val="24"/>
          <w:szCs w:val="24"/>
        </w:rPr>
        <w:t xml:space="preserve">; </w:t>
      </w:r>
    </w:p>
    <w:p w:rsidR="001D7C65" w:rsidRDefault="001D7C65" w:rsidP="001D7C65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color w:val="000000" w:themeColor="text1"/>
          <w:sz w:val="24"/>
          <w:szCs w:val="24"/>
        </w:rPr>
      </w:pPr>
      <w:r w:rsidRPr="005C27EB">
        <w:rPr>
          <w:rFonts w:cstheme="minorHAnsi"/>
          <w:color w:val="000000" w:themeColor="text1"/>
          <w:sz w:val="24"/>
          <w:szCs w:val="24"/>
        </w:rPr>
        <w:t xml:space="preserve">процент </w:t>
      </w:r>
      <w:proofErr w:type="spellStart"/>
      <w:r w:rsidRPr="005C27EB">
        <w:rPr>
          <w:rFonts w:cstheme="minorHAnsi"/>
          <w:color w:val="000000" w:themeColor="text1"/>
          <w:sz w:val="24"/>
          <w:szCs w:val="24"/>
        </w:rPr>
        <w:t>застроенности</w:t>
      </w:r>
      <w:proofErr w:type="spellEnd"/>
      <w:r w:rsidRPr="005C27EB">
        <w:rPr>
          <w:rFonts w:cstheme="minorHAnsi"/>
          <w:color w:val="000000" w:themeColor="text1"/>
          <w:sz w:val="24"/>
          <w:szCs w:val="24"/>
        </w:rPr>
        <w:t xml:space="preserve"> – </w:t>
      </w:r>
      <w:r>
        <w:rPr>
          <w:rFonts w:cstheme="minorHAnsi"/>
          <w:color w:val="000000" w:themeColor="text1"/>
          <w:sz w:val="24"/>
          <w:szCs w:val="24"/>
        </w:rPr>
        <w:t>0;</w:t>
      </w:r>
    </w:p>
    <w:p w:rsidR="001D7C65" w:rsidRDefault="001D7C65" w:rsidP="001D7C65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color w:val="000000" w:themeColor="text1"/>
          <w:sz w:val="24"/>
          <w:szCs w:val="24"/>
        </w:rPr>
      </w:pPr>
    </w:p>
    <w:p w:rsidR="001D7C65" w:rsidRPr="005C27EB" w:rsidRDefault="001D7C65" w:rsidP="001D7C65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7)</w:t>
      </w:r>
      <w:r w:rsidRPr="001D7C65">
        <w:rPr>
          <w:rFonts w:cstheme="minorHAnsi"/>
          <w:color w:val="000000" w:themeColor="text1"/>
          <w:sz w:val="24"/>
          <w:szCs w:val="24"/>
        </w:rPr>
        <w:t xml:space="preserve"> </w:t>
      </w:r>
      <w:r w:rsidR="00505767">
        <w:rPr>
          <w:rFonts w:cstheme="minorHAnsi"/>
          <w:color w:val="000000" w:themeColor="text1"/>
          <w:sz w:val="24"/>
          <w:szCs w:val="24"/>
        </w:rPr>
        <w:t>плотность – 0</w:t>
      </w:r>
      <w:r w:rsidRPr="005C27EB">
        <w:rPr>
          <w:rFonts w:cstheme="minorHAnsi"/>
          <w:color w:val="000000" w:themeColor="text1"/>
          <w:sz w:val="24"/>
          <w:szCs w:val="24"/>
        </w:rPr>
        <w:t>;</w:t>
      </w:r>
    </w:p>
    <w:p w:rsidR="001D7C65" w:rsidRPr="005C27EB" w:rsidRDefault="001D7C65" w:rsidP="001D7C65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color w:val="000000" w:themeColor="text1"/>
          <w:sz w:val="24"/>
          <w:szCs w:val="24"/>
        </w:rPr>
      </w:pPr>
      <w:r w:rsidRPr="005C27EB">
        <w:rPr>
          <w:rFonts w:cstheme="minorHAnsi"/>
          <w:color w:val="000000" w:themeColor="text1"/>
          <w:sz w:val="24"/>
          <w:szCs w:val="24"/>
        </w:rPr>
        <w:t xml:space="preserve">высотность – </w:t>
      </w:r>
      <w:r>
        <w:rPr>
          <w:rFonts w:cstheme="minorHAnsi"/>
          <w:color w:val="000000" w:themeColor="text1"/>
          <w:sz w:val="24"/>
          <w:szCs w:val="24"/>
        </w:rPr>
        <w:t>0</w:t>
      </w:r>
      <w:r w:rsidRPr="005C27EB">
        <w:rPr>
          <w:rFonts w:cstheme="minorHAnsi"/>
          <w:color w:val="000000" w:themeColor="text1"/>
          <w:sz w:val="24"/>
          <w:szCs w:val="24"/>
        </w:rPr>
        <w:t xml:space="preserve">; </w:t>
      </w:r>
    </w:p>
    <w:p w:rsidR="00094723" w:rsidRDefault="001D7C65" w:rsidP="00094723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color w:val="000000" w:themeColor="text1"/>
          <w:sz w:val="24"/>
          <w:szCs w:val="24"/>
        </w:rPr>
      </w:pPr>
      <w:r w:rsidRPr="005C27EB">
        <w:rPr>
          <w:rFonts w:cstheme="minorHAnsi"/>
          <w:color w:val="000000" w:themeColor="text1"/>
          <w:sz w:val="24"/>
          <w:szCs w:val="24"/>
        </w:rPr>
        <w:t xml:space="preserve">процент </w:t>
      </w:r>
      <w:proofErr w:type="spellStart"/>
      <w:r w:rsidRPr="005C27EB">
        <w:rPr>
          <w:rFonts w:cstheme="minorHAnsi"/>
          <w:color w:val="000000" w:themeColor="text1"/>
          <w:sz w:val="24"/>
          <w:szCs w:val="24"/>
        </w:rPr>
        <w:t>застроенности</w:t>
      </w:r>
      <w:proofErr w:type="spellEnd"/>
      <w:r w:rsidRPr="005C27EB">
        <w:rPr>
          <w:rFonts w:cstheme="minorHAnsi"/>
          <w:color w:val="000000" w:themeColor="text1"/>
          <w:sz w:val="24"/>
          <w:szCs w:val="24"/>
        </w:rPr>
        <w:t xml:space="preserve"> – </w:t>
      </w:r>
      <w:r w:rsidR="00094723">
        <w:rPr>
          <w:rFonts w:cstheme="minorHAnsi"/>
          <w:color w:val="000000" w:themeColor="text1"/>
          <w:sz w:val="24"/>
          <w:szCs w:val="24"/>
        </w:rPr>
        <w:t>0;</w:t>
      </w:r>
    </w:p>
    <w:p w:rsidR="00094723" w:rsidRDefault="00094723" w:rsidP="00094723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color w:val="000000" w:themeColor="text1"/>
          <w:sz w:val="24"/>
          <w:szCs w:val="24"/>
        </w:rPr>
      </w:pPr>
    </w:p>
    <w:p w:rsidR="00094723" w:rsidRPr="005C27EB" w:rsidRDefault="00505767" w:rsidP="00094723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8) плотность – 0</w:t>
      </w:r>
      <w:r w:rsidR="00094723" w:rsidRPr="005C27EB">
        <w:rPr>
          <w:rFonts w:cstheme="minorHAnsi"/>
          <w:color w:val="000000" w:themeColor="text1"/>
          <w:sz w:val="24"/>
          <w:szCs w:val="24"/>
        </w:rPr>
        <w:t>;</w:t>
      </w:r>
    </w:p>
    <w:p w:rsidR="00094723" w:rsidRPr="005C27EB" w:rsidRDefault="00094723" w:rsidP="00094723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color w:val="000000" w:themeColor="text1"/>
          <w:sz w:val="24"/>
          <w:szCs w:val="24"/>
        </w:rPr>
      </w:pPr>
      <w:r w:rsidRPr="005C27EB">
        <w:rPr>
          <w:rFonts w:cstheme="minorHAnsi"/>
          <w:color w:val="000000" w:themeColor="text1"/>
          <w:sz w:val="24"/>
          <w:szCs w:val="24"/>
        </w:rPr>
        <w:t xml:space="preserve">высотность – </w:t>
      </w:r>
      <w:r>
        <w:rPr>
          <w:rFonts w:cstheme="minorHAnsi"/>
          <w:color w:val="000000" w:themeColor="text1"/>
          <w:sz w:val="24"/>
          <w:szCs w:val="24"/>
        </w:rPr>
        <w:t>0</w:t>
      </w:r>
      <w:r w:rsidRPr="005C27EB">
        <w:rPr>
          <w:rFonts w:cstheme="minorHAnsi"/>
          <w:color w:val="000000" w:themeColor="text1"/>
          <w:sz w:val="24"/>
          <w:szCs w:val="24"/>
        </w:rPr>
        <w:t xml:space="preserve">; </w:t>
      </w:r>
    </w:p>
    <w:p w:rsidR="00094723" w:rsidRDefault="00094723" w:rsidP="00094723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color w:val="000000" w:themeColor="text1"/>
          <w:sz w:val="24"/>
          <w:szCs w:val="24"/>
        </w:rPr>
      </w:pPr>
      <w:r w:rsidRPr="005C27EB">
        <w:rPr>
          <w:rFonts w:cstheme="minorHAnsi"/>
          <w:color w:val="000000" w:themeColor="text1"/>
          <w:sz w:val="24"/>
          <w:szCs w:val="24"/>
        </w:rPr>
        <w:t xml:space="preserve">процент </w:t>
      </w:r>
      <w:proofErr w:type="spellStart"/>
      <w:r w:rsidRPr="005C27EB">
        <w:rPr>
          <w:rFonts w:cstheme="minorHAnsi"/>
          <w:color w:val="000000" w:themeColor="text1"/>
          <w:sz w:val="24"/>
          <w:szCs w:val="24"/>
        </w:rPr>
        <w:t>застроенности</w:t>
      </w:r>
      <w:proofErr w:type="spellEnd"/>
      <w:r w:rsidRPr="005C27EB">
        <w:rPr>
          <w:rFonts w:cstheme="minorHAnsi"/>
          <w:color w:val="000000" w:themeColor="text1"/>
          <w:sz w:val="24"/>
          <w:szCs w:val="24"/>
        </w:rPr>
        <w:t xml:space="preserve"> – </w:t>
      </w:r>
      <w:r>
        <w:rPr>
          <w:rFonts w:cstheme="minorHAnsi"/>
          <w:color w:val="000000" w:themeColor="text1"/>
          <w:sz w:val="24"/>
          <w:szCs w:val="24"/>
        </w:rPr>
        <w:t>0;</w:t>
      </w:r>
    </w:p>
    <w:p w:rsidR="00094723" w:rsidRDefault="00094723" w:rsidP="00094723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color w:val="000000" w:themeColor="text1"/>
          <w:sz w:val="24"/>
          <w:szCs w:val="24"/>
        </w:rPr>
      </w:pPr>
    </w:p>
    <w:p w:rsidR="00094723" w:rsidRPr="005C27EB" w:rsidRDefault="00094723" w:rsidP="00094723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9) плотность – 0</w:t>
      </w:r>
      <w:r w:rsidRPr="005C27EB">
        <w:rPr>
          <w:rFonts w:cstheme="minorHAnsi"/>
          <w:color w:val="000000" w:themeColor="text1"/>
          <w:sz w:val="24"/>
          <w:szCs w:val="24"/>
        </w:rPr>
        <w:t>;</w:t>
      </w:r>
    </w:p>
    <w:p w:rsidR="00094723" w:rsidRPr="005C27EB" w:rsidRDefault="00094723" w:rsidP="00094723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color w:val="000000" w:themeColor="text1"/>
          <w:sz w:val="24"/>
          <w:szCs w:val="24"/>
        </w:rPr>
      </w:pPr>
      <w:r w:rsidRPr="005C27EB">
        <w:rPr>
          <w:rFonts w:cstheme="minorHAnsi"/>
          <w:color w:val="000000" w:themeColor="text1"/>
          <w:sz w:val="24"/>
          <w:szCs w:val="24"/>
        </w:rPr>
        <w:t xml:space="preserve">высотность – </w:t>
      </w:r>
      <w:r>
        <w:rPr>
          <w:rFonts w:cstheme="minorHAnsi"/>
          <w:color w:val="000000" w:themeColor="text1"/>
          <w:sz w:val="24"/>
          <w:szCs w:val="24"/>
        </w:rPr>
        <w:t>0</w:t>
      </w:r>
      <w:r w:rsidRPr="005C27EB">
        <w:rPr>
          <w:rFonts w:cstheme="minorHAnsi"/>
          <w:color w:val="000000" w:themeColor="text1"/>
          <w:sz w:val="24"/>
          <w:szCs w:val="24"/>
        </w:rPr>
        <w:t xml:space="preserve">; </w:t>
      </w:r>
    </w:p>
    <w:p w:rsidR="00094723" w:rsidRDefault="00094723" w:rsidP="00094723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color w:val="000000" w:themeColor="text1"/>
          <w:sz w:val="24"/>
          <w:szCs w:val="24"/>
        </w:rPr>
      </w:pPr>
      <w:r w:rsidRPr="005C27EB">
        <w:rPr>
          <w:rFonts w:cstheme="minorHAnsi"/>
          <w:color w:val="000000" w:themeColor="text1"/>
          <w:sz w:val="24"/>
          <w:szCs w:val="24"/>
        </w:rPr>
        <w:t xml:space="preserve">процент </w:t>
      </w:r>
      <w:proofErr w:type="spellStart"/>
      <w:r w:rsidRPr="005C27EB">
        <w:rPr>
          <w:rFonts w:cstheme="minorHAnsi"/>
          <w:color w:val="000000" w:themeColor="text1"/>
          <w:sz w:val="24"/>
          <w:szCs w:val="24"/>
        </w:rPr>
        <w:t>застроенности</w:t>
      </w:r>
      <w:proofErr w:type="spellEnd"/>
      <w:r w:rsidRPr="005C27EB">
        <w:rPr>
          <w:rFonts w:cstheme="minorHAnsi"/>
          <w:color w:val="000000" w:themeColor="text1"/>
          <w:sz w:val="24"/>
          <w:szCs w:val="24"/>
        </w:rPr>
        <w:t xml:space="preserve"> – </w:t>
      </w:r>
      <w:r>
        <w:rPr>
          <w:rFonts w:cstheme="minorHAnsi"/>
          <w:color w:val="000000" w:themeColor="text1"/>
          <w:sz w:val="24"/>
          <w:szCs w:val="24"/>
        </w:rPr>
        <w:t>0;</w:t>
      </w:r>
    </w:p>
    <w:p w:rsidR="00094723" w:rsidRDefault="00094723" w:rsidP="00094723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color w:val="000000" w:themeColor="text1"/>
          <w:sz w:val="24"/>
          <w:szCs w:val="24"/>
        </w:rPr>
      </w:pPr>
    </w:p>
    <w:p w:rsidR="00094723" w:rsidRPr="005C27EB" w:rsidRDefault="00094723" w:rsidP="00094723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10) плотность – 0</w:t>
      </w:r>
      <w:r w:rsidRPr="005C27EB">
        <w:rPr>
          <w:rFonts w:cstheme="minorHAnsi"/>
          <w:color w:val="000000" w:themeColor="text1"/>
          <w:sz w:val="24"/>
          <w:szCs w:val="24"/>
        </w:rPr>
        <w:t>;</w:t>
      </w:r>
    </w:p>
    <w:p w:rsidR="00094723" w:rsidRPr="005C27EB" w:rsidRDefault="00094723" w:rsidP="00094723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color w:val="000000" w:themeColor="text1"/>
          <w:sz w:val="24"/>
          <w:szCs w:val="24"/>
        </w:rPr>
      </w:pPr>
      <w:r w:rsidRPr="005C27EB">
        <w:rPr>
          <w:rFonts w:cstheme="minorHAnsi"/>
          <w:color w:val="000000" w:themeColor="text1"/>
          <w:sz w:val="24"/>
          <w:szCs w:val="24"/>
        </w:rPr>
        <w:t xml:space="preserve">высотность – </w:t>
      </w:r>
      <w:r>
        <w:rPr>
          <w:rFonts w:cstheme="minorHAnsi"/>
          <w:color w:val="000000" w:themeColor="text1"/>
          <w:sz w:val="24"/>
          <w:szCs w:val="24"/>
        </w:rPr>
        <w:t>0</w:t>
      </w:r>
      <w:r w:rsidRPr="005C27EB">
        <w:rPr>
          <w:rFonts w:cstheme="minorHAnsi"/>
          <w:color w:val="000000" w:themeColor="text1"/>
          <w:sz w:val="24"/>
          <w:szCs w:val="24"/>
        </w:rPr>
        <w:t xml:space="preserve">; </w:t>
      </w:r>
    </w:p>
    <w:p w:rsidR="00094723" w:rsidRDefault="00094723" w:rsidP="00094723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color w:val="000000" w:themeColor="text1"/>
          <w:sz w:val="24"/>
          <w:szCs w:val="24"/>
        </w:rPr>
      </w:pPr>
      <w:r w:rsidRPr="005C27EB">
        <w:rPr>
          <w:rFonts w:cstheme="minorHAnsi"/>
          <w:color w:val="000000" w:themeColor="text1"/>
          <w:sz w:val="24"/>
          <w:szCs w:val="24"/>
        </w:rPr>
        <w:t xml:space="preserve">процент </w:t>
      </w:r>
      <w:proofErr w:type="spellStart"/>
      <w:r w:rsidRPr="005C27EB">
        <w:rPr>
          <w:rFonts w:cstheme="minorHAnsi"/>
          <w:color w:val="000000" w:themeColor="text1"/>
          <w:sz w:val="24"/>
          <w:szCs w:val="24"/>
        </w:rPr>
        <w:t>застроенности</w:t>
      </w:r>
      <w:proofErr w:type="spellEnd"/>
      <w:r w:rsidRPr="005C27EB">
        <w:rPr>
          <w:rFonts w:cstheme="minorHAnsi"/>
          <w:color w:val="000000" w:themeColor="text1"/>
          <w:sz w:val="24"/>
          <w:szCs w:val="24"/>
        </w:rPr>
        <w:t xml:space="preserve"> – </w:t>
      </w:r>
      <w:r>
        <w:rPr>
          <w:rFonts w:cstheme="minorHAnsi"/>
          <w:color w:val="000000" w:themeColor="text1"/>
          <w:sz w:val="24"/>
          <w:szCs w:val="24"/>
        </w:rPr>
        <w:t>0.</w:t>
      </w:r>
    </w:p>
    <w:p w:rsidR="00094723" w:rsidRDefault="00094723" w:rsidP="00094723">
      <w:pPr>
        <w:autoSpaceDE w:val="0"/>
        <w:autoSpaceDN w:val="0"/>
        <w:adjustRightInd w:val="0"/>
        <w:spacing w:after="0" w:line="240" w:lineRule="auto"/>
        <w:ind w:firstLine="708"/>
        <w:rPr>
          <w:rFonts w:cstheme="minorHAnsi"/>
          <w:color w:val="000000" w:themeColor="text1"/>
          <w:sz w:val="24"/>
          <w:szCs w:val="24"/>
        </w:rPr>
      </w:pPr>
    </w:p>
    <w:sectPr w:rsidR="00094723" w:rsidSect="009963CE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A18DB"/>
    <w:multiLevelType w:val="hybridMultilevel"/>
    <w:tmpl w:val="B392742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AE6119"/>
    <w:multiLevelType w:val="hybridMultilevel"/>
    <w:tmpl w:val="AF62F230"/>
    <w:lvl w:ilvl="0" w:tplc="4484D31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C77123"/>
    <w:multiLevelType w:val="hybridMultilevel"/>
    <w:tmpl w:val="AE5C9D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144C10"/>
    <w:multiLevelType w:val="hybridMultilevel"/>
    <w:tmpl w:val="CCC2DF30"/>
    <w:lvl w:ilvl="0" w:tplc="00DAE5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0F6D0BD7"/>
    <w:multiLevelType w:val="hybridMultilevel"/>
    <w:tmpl w:val="AF62F230"/>
    <w:lvl w:ilvl="0" w:tplc="4484D31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FDD35EB"/>
    <w:multiLevelType w:val="hybridMultilevel"/>
    <w:tmpl w:val="CCC2DF30"/>
    <w:lvl w:ilvl="0" w:tplc="00DAE5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7670C50"/>
    <w:multiLevelType w:val="hybridMultilevel"/>
    <w:tmpl w:val="CCC2DF30"/>
    <w:lvl w:ilvl="0" w:tplc="00DAE5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95D46C0"/>
    <w:multiLevelType w:val="hybridMultilevel"/>
    <w:tmpl w:val="CCC2DF30"/>
    <w:lvl w:ilvl="0" w:tplc="00DAE5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B8912D6"/>
    <w:multiLevelType w:val="hybridMultilevel"/>
    <w:tmpl w:val="CCC2DF30"/>
    <w:lvl w:ilvl="0" w:tplc="00DAE5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B8A4623"/>
    <w:multiLevelType w:val="hybridMultilevel"/>
    <w:tmpl w:val="CCC2DF30"/>
    <w:lvl w:ilvl="0" w:tplc="00DAE5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1B9A2B8B"/>
    <w:multiLevelType w:val="hybridMultilevel"/>
    <w:tmpl w:val="64C2E114"/>
    <w:lvl w:ilvl="0" w:tplc="499EB9A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B619C8"/>
    <w:multiLevelType w:val="hybridMultilevel"/>
    <w:tmpl w:val="6C28B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5C2ECC"/>
    <w:multiLevelType w:val="hybridMultilevel"/>
    <w:tmpl w:val="16FC0A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7B032C"/>
    <w:multiLevelType w:val="multilevel"/>
    <w:tmpl w:val="D8F0FF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870" w:hanging="510"/>
      </w:pPr>
      <w:rPr>
        <w:rFonts w:hint="default"/>
      </w:rPr>
    </w:lvl>
    <w:lvl w:ilvl="2"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>
    <w:nsid w:val="239C4230"/>
    <w:multiLevelType w:val="hybridMultilevel"/>
    <w:tmpl w:val="F9F0FB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3FC3776"/>
    <w:multiLevelType w:val="hybridMultilevel"/>
    <w:tmpl w:val="CCC2DF30"/>
    <w:lvl w:ilvl="0" w:tplc="00DAE5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25266C4A"/>
    <w:multiLevelType w:val="hybridMultilevel"/>
    <w:tmpl w:val="CCC2DF30"/>
    <w:lvl w:ilvl="0" w:tplc="00DAE5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2DF01EDC"/>
    <w:multiLevelType w:val="hybridMultilevel"/>
    <w:tmpl w:val="2A74197E"/>
    <w:lvl w:ilvl="0" w:tplc="499EB9A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ED0104D"/>
    <w:multiLevelType w:val="hybridMultilevel"/>
    <w:tmpl w:val="7BF8450E"/>
    <w:lvl w:ilvl="0" w:tplc="2514BC0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2B17D91"/>
    <w:multiLevelType w:val="hybridMultilevel"/>
    <w:tmpl w:val="8E6A0C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5390C34"/>
    <w:multiLevelType w:val="hybridMultilevel"/>
    <w:tmpl w:val="64C2E114"/>
    <w:lvl w:ilvl="0" w:tplc="499EB9A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8552F6"/>
    <w:multiLevelType w:val="hybridMultilevel"/>
    <w:tmpl w:val="CCC2DF30"/>
    <w:lvl w:ilvl="0" w:tplc="00DAE5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94F51A8"/>
    <w:multiLevelType w:val="hybridMultilevel"/>
    <w:tmpl w:val="6C28B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DE031E"/>
    <w:multiLevelType w:val="hybridMultilevel"/>
    <w:tmpl w:val="CCC2DF30"/>
    <w:lvl w:ilvl="0" w:tplc="00DAE5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3C3336B6"/>
    <w:multiLevelType w:val="multilevel"/>
    <w:tmpl w:val="A8647AA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6"/>
      <w:numFmt w:val="decimal"/>
      <w:isLgl/>
      <w:lvlText w:val="%1.%2"/>
      <w:lvlJc w:val="left"/>
      <w:pPr>
        <w:ind w:left="1230" w:hanging="51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5">
    <w:nsid w:val="3D703AD7"/>
    <w:multiLevelType w:val="hybridMultilevel"/>
    <w:tmpl w:val="F12854B6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6">
    <w:nsid w:val="45D66C08"/>
    <w:multiLevelType w:val="hybridMultilevel"/>
    <w:tmpl w:val="CCC2DF30"/>
    <w:lvl w:ilvl="0" w:tplc="00DAE5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6BB3C9A"/>
    <w:multiLevelType w:val="hybridMultilevel"/>
    <w:tmpl w:val="CCC2DF30"/>
    <w:lvl w:ilvl="0" w:tplc="00DAE5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8617C9C"/>
    <w:multiLevelType w:val="hybridMultilevel"/>
    <w:tmpl w:val="CCC2DF30"/>
    <w:lvl w:ilvl="0" w:tplc="00DAE5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C064E04"/>
    <w:multiLevelType w:val="hybridMultilevel"/>
    <w:tmpl w:val="CCC2DF30"/>
    <w:lvl w:ilvl="0" w:tplc="00DAE5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4E3476B9"/>
    <w:multiLevelType w:val="hybridMultilevel"/>
    <w:tmpl w:val="CCB4AB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FC57CA3"/>
    <w:multiLevelType w:val="hybridMultilevel"/>
    <w:tmpl w:val="BFACC39E"/>
    <w:lvl w:ilvl="0" w:tplc="0419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504B26A3"/>
    <w:multiLevelType w:val="hybridMultilevel"/>
    <w:tmpl w:val="6C28B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3C878B7"/>
    <w:multiLevelType w:val="hybridMultilevel"/>
    <w:tmpl w:val="9A3211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4534930"/>
    <w:multiLevelType w:val="hybridMultilevel"/>
    <w:tmpl w:val="CCC2DF30"/>
    <w:lvl w:ilvl="0" w:tplc="00DAE5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560B2541"/>
    <w:multiLevelType w:val="hybridMultilevel"/>
    <w:tmpl w:val="64C2E114"/>
    <w:lvl w:ilvl="0" w:tplc="499EB9AC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CF457F8"/>
    <w:multiLevelType w:val="hybridMultilevel"/>
    <w:tmpl w:val="CCC2DF30"/>
    <w:lvl w:ilvl="0" w:tplc="00DAE5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5D9B3D64"/>
    <w:multiLevelType w:val="hybridMultilevel"/>
    <w:tmpl w:val="CCC2DF30"/>
    <w:lvl w:ilvl="0" w:tplc="00DAE5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5E787307"/>
    <w:multiLevelType w:val="hybridMultilevel"/>
    <w:tmpl w:val="9A32113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1C0466B"/>
    <w:multiLevelType w:val="hybridMultilevel"/>
    <w:tmpl w:val="AF62F230"/>
    <w:lvl w:ilvl="0" w:tplc="4484D31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6AF217B7"/>
    <w:multiLevelType w:val="hybridMultilevel"/>
    <w:tmpl w:val="BFACC3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6B2C4F46"/>
    <w:multiLevelType w:val="hybridMultilevel"/>
    <w:tmpl w:val="0F4E7E0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2">
    <w:nsid w:val="77497757"/>
    <w:multiLevelType w:val="hybridMultilevel"/>
    <w:tmpl w:val="CCC2DF30"/>
    <w:lvl w:ilvl="0" w:tplc="00DAE5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>
    <w:nsid w:val="77AA0330"/>
    <w:multiLevelType w:val="hybridMultilevel"/>
    <w:tmpl w:val="42DA15B0"/>
    <w:lvl w:ilvl="0" w:tplc="6E62472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A5314F5"/>
    <w:multiLevelType w:val="hybridMultilevel"/>
    <w:tmpl w:val="CCC2DF30"/>
    <w:lvl w:ilvl="0" w:tplc="00DAE55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5"/>
  </w:num>
  <w:num w:numId="2">
    <w:abstractNumId w:val="41"/>
  </w:num>
  <w:num w:numId="3">
    <w:abstractNumId w:val="22"/>
  </w:num>
  <w:num w:numId="4">
    <w:abstractNumId w:val="32"/>
  </w:num>
  <w:num w:numId="5">
    <w:abstractNumId w:val="11"/>
  </w:num>
  <w:num w:numId="6">
    <w:abstractNumId w:val="43"/>
  </w:num>
  <w:num w:numId="7">
    <w:abstractNumId w:val="0"/>
  </w:num>
  <w:num w:numId="8">
    <w:abstractNumId w:val="30"/>
  </w:num>
  <w:num w:numId="9">
    <w:abstractNumId w:val="31"/>
  </w:num>
  <w:num w:numId="10">
    <w:abstractNumId w:val="2"/>
  </w:num>
  <w:num w:numId="11">
    <w:abstractNumId w:val="35"/>
  </w:num>
  <w:num w:numId="12">
    <w:abstractNumId w:val="12"/>
  </w:num>
  <w:num w:numId="13">
    <w:abstractNumId w:val="14"/>
  </w:num>
  <w:num w:numId="14">
    <w:abstractNumId w:val="17"/>
  </w:num>
  <w:num w:numId="15">
    <w:abstractNumId w:val="19"/>
  </w:num>
  <w:num w:numId="16">
    <w:abstractNumId w:val="20"/>
  </w:num>
  <w:num w:numId="17">
    <w:abstractNumId w:val="13"/>
  </w:num>
  <w:num w:numId="18">
    <w:abstractNumId w:val="10"/>
  </w:num>
  <w:num w:numId="19">
    <w:abstractNumId w:val="38"/>
  </w:num>
  <w:num w:numId="20">
    <w:abstractNumId w:val="24"/>
  </w:num>
  <w:num w:numId="21">
    <w:abstractNumId w:val="40"/>
  </w:num>
  <w:num w:numId="22">
    <w:abstractNumId w:val="18"/>
  </w:num>
  <w:num w:numId="23">
    <w:abstractNumId w:val="4"/>
  </w:num>
  <w:num w:numId="24">
    <w:abstractNumId w:val="33"/>
  </w:num>
  <w:num w:numId="25">
    <w:abstractNumId w:val="39"/>
  </w:num>
  <w:num w:numId="26">
    <w:abstractNumId w:val="36"/>
  </w:num>
  <w:num w:numId="27">
    <w:abstractNumId w:val="1"/>
  </w:num>
  <w:num w:numId="28">
    <w:abstractNumId w:val="28"/>
  </w:num>
  <w:num w:numId="29">
    <w:abstractNumId w:val="21"/>
  </w:num>
  <w:num w:numId="30">
    <w:abstractNumId w:val="26"/>
  </w:num>
  <w:num w:numId="31">
    <w:abstractNumId w:val="9"/>
  </w:num>
  <w:num w:numId="32">
    <w:abstractNumId w:val="6"/>
  </w:num>
  <w:num w:numId="33">
    <w:abstractNumId w:val="7"/>
  </w:num>
  <w:num w:numId="34">
    <w:abstractNumId w:val="27"/>
  </w:num>
  <w:num w:numId="35">
    <w:abstractNumId w:val="3"/>
  </w:num>
  <w:num w:numId="36">
    <w:abstractNumId w:val="29"/>
  </w:num>
  <w:num w:numId="37">
    <w:abstractNumId w:val="37"/>
  </w:num>
  <w:num w:numId="38">
    <w:abstractNumId w:val="8"/>
  </w:num>
  <w:num w:numId="39">
    <w:abstractNumId w:val="44"/>
  </w:num>
  <w:num w:numId="40">
    <w:abstractNumId w:val="23"/>
  </w:num>
  <w:num w:numId="41">
    <w:abstractNumId w:val="5"/>
  </w:num>
  <w:num w:numId="42">
    <w:abstractNumId w:val="16"/>
  </w:num>
  <w:num w:numId="43">
    <w:abstractNumId w:val="34"/>
  </w:num>
  <w:num w:numId="44">
    <w:abstractNumId w:val="42"/>
  </w:num>
  <w:num w:numId="45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4DCC"/>
    <w:rsid w:val="00005C22"/>
    <w:rsid w:val="0001255F"/>
    <w:rsid w:val="00034DF2"/>
    <w:rsid w:val="00052850"/>
    <w:rsid w:val="00057E1F"/>
    <w:rsid w:val="00064D28"/>
    <w:rsid w:val="0007063C"/>
    <w:rsid w:val="0007205C"/>
    <w:rsid w:val="0008667A"/>
    <w:rsid w:val="00091F2B"/>
    <w:rsid w:val="00094723"/>
    <w:rsid w:val="000D08CB"/>
    <w:rsid w:val="000D14DF"/>
    <w:rsid w:val="000D5160"/>
    <w:rsid w:val="000D7CC3"/>
    <w:rsid w:val="000E5E84"/>
    <w:rsid w:val="0010284A"/>
    <w:rsid w:val="00111D10"/>
    <w:rsid w:val="001268A3"/>
    <w:rsid w:val="00134EEA"/>
    <w:rsid w:val="0015757C"/>
    <w:rsid w:val="001611EB"/>
    <w:rsid w:val="0016120C"/>
    <w:rsid w:val="00163EE7"/>
    <w:rsid w:val="001667BA"/>
    <w:rsid w:val="00177F86"/>
    <w:rsid w:val="001904F6"/>
    <w:rsid w:val="001C04DE"/>
    <w:rsid w:val="001C6E1D"/>
    <w:rsid w:val="001D09C4"/>
    <w:rsid w:val="001D7BFA"/>
    <w:rsid w:val="001D7C65"/>
    <w:rsid w:val="001E004C"/>
    <w:rsid w:val="0023281D"/>
    <w:rsid w:val="00233A07"/>
    <w:rsid w:val="00234DF6"/>
    <w:rsid w:val="00263FFE"/>
    <w:rsid w:val="00266657"/>
    <w:rsid w:val="00286B8E"/>
    <w:rsid w:val="00290A19"/>
    <w:rsid w:val="00297837"/>
    <w:rsid w:val="002A356F"/>
    <w:rsid w:val="002B4368"/>
    <w:rsid w:val="002D45AA"/>
    <w:rsid w:val="002D5BC8"/>
    <w:rsid w:val="002F3E47"/>
    <w:rsid w:val="003026B7"/>
    <w:rsid w:val="0030294C"/>
    <w:rsid w:val="003206C3"/>
    <w:rsid w:val="00337B15"/>
    <w:rsid w:val="003805F9"/>
    <w:rsid w:val="003812DD"/>
    <w:rsid w:val="00397A4F"/>
    <w:rsid w:val="003B257F"/>
    <w:rsid w:val="003B3C85"/>
    <w:rsid w:val="003C1A4E"/>
    <w:rsid w:val="003C4D4D"/>
    <w:rsid w:val="003D0A40"/>
    <w:rsid w:val="003D6799"/>
    <w:rsid w:val="003F570E"/>
    <w:rsid w:val="00401BC7"/>
    <w:rsid w:val="00401D50"/>
    <w:rsid w:val="00405A7B"/>
    <w:rsid w:val="004123AD"/>
    <w:rsid w:val="004210B3"/>
    <w:rsid w:val="00427E4F"/>
    <w:rsid w:val="00430072"/>
    <w:rsid w:val="00440C3C"/>
    <w:rsid w:val="00472A6E"/>
    <w:rsid w:val="00474C8F"/>
    <w:rsid w:val="004D5240"/>
    <w:rsid w:val="004D75A1"/>
    <w:rsid w:val="004F207F"/>
    <w:rsid w:val="004F29BC"/>
    <w:rsid w:val="004F7D60"/>
    <w:rsid w:val="00505767"/>
    <w:rsid w:val="005570A1"/>
    <w:rsid w:val="005710D0"/>
    <w:rsid w:val="005901EF"/>
    <w:rsid w:val="005B3DC0"/>
    <w:rsid w:val="005C27EB"/>
    <w:rsid w:val="00610012"/>
    <w:rsid w:val="006317E7"/>
    <w:rsid w:val="006D429B"/>
    <w:rsid w:val="00742F52"/>
    <w:rsid w:val="0075534E"/>
    <w:rsid w:val="00762C04"/>
    <w:rsid w:val="0076465E"/>
    <w:rsid w:val="007B3F97"/>
    <w:rsid w:val="007E5DA3"/>
    <w:rsid w:val="007F7FCC"/>
    <w:rsid w:val="008125F4"/>
    <w:rsid w:val="00820BBA"/>
    <w:rsid w:val="00823AD5"/>
    <w:rsid w:val="00861EA9"/>
    <w:rsid w:val="00890430"/>
    <w:rsid w:val="00896688"/>
    <w:rsid w:val="008A5C97"/>
    <w:rsid w:val="008E70F2"/>
    <w:rsid w:val="00927155"/>
    <w:rsid w:val="00932446"/>
    <w:rsid w:val="00975A0B"/>
    <w:rsid w:val="00976721"/>
    <w:rsid w:val="009963CE"/>
    <w:rsid w:val="009A0F8E"/>
    <w:rsid w:val="009C410B"/>
    <w:rsid w:val="009C6D84"/>
    <w:rsid w:val="009D3DEE"/>
    <w:rsid w:val="00A237FE"/>
    <w:rsid w:val="00A311AD"/>
    <w:rsid w:val="00A513D6"/>
    <w:rsid w:val="00A60BCB"/>
    <w:rsid w:val="00A97A21"/>
    <w:rsid w:val="00AA2F33"/>
    <w:rsid w:val="00AB5425"/>
    <w:rsid w:val="00AC7BB9"/>
    <w:rsid w:val="00AE592A"/>
    <w:rsid w:val="00AF1686"/>
    <w:rsid w:val="00B0110C"/>
    <w:rsid w:val="00B07DEF"/>
    <w:rsid w:val="00B14AD7"/>
    <w:rsid w:val="00B20AFA"/>
    <w:rsid w:val="00B56C83"/>
    <w:rsid w:val="00B6299B"/>
    <w:rsid w:val="00B71E90"/>
    <w:rsid w:val="00BA15F8"/>
    <w:rsid w:val="00BC6179"/>
    <w:rsid w:val="00BE599F"/>
    <w:rsid w:val="00BE6310"/>
    <w:rsid w:val="00BF555E"/>
    <w:rsid w:val="00C225BD"/>
    <w:rsid w:val="00C3141D"/>
    <w:rsid w:val="00C33ECC"/>
    <w:rsid w:val="00C46392"/>
    <w:rsid w:val="00C52E67"/>
    <w:rsid w:val="00C53FBB"/>
    <w:rsid w:val="00C72AFD"/>
    <w:rsid w:val="00C72CF2"/>
    <w:rsid w:val="00C81BDB"/>
    <w:rsid w:val="00CB0824"/>
    <w:rsid w:val="00CB5D9C"/>
    <w:rsid w:val="00D27AEF"/>
    <w:rsid w:val="00D362A5"/>
    <w:rsid w:val="00D518E8"/>
    <w:rsid w:val="00D54B61"/>
    <w:rsid w:val="00D87B8C"/>
    <w:rsid w:val="00D97B66"/>
    <w:rsid w:val="00DA25F4"/>
    <w:rsid w:val="00DA6926"/>
    <w:rsid w:val="00DC3563"/>
    <w:rsid w:val="00DD4039"/>
    <w:rsid w:val="00DE0AA4"/>
    <w:rsid w:val="00DF1CAB"/>
    <w:rsid w:val="00DF70E4"/>
    <w:rsid w:val="00E16DEF"/>
    <w:rsid w:val="00E23533"/>
    <w:rsid w:val="00E276C4"/>
    <w:rsid w:val="00E5589D"/>
    <w:rsid w:val="00E63F5D"/>
    <w:rsid w:val="00E66CF5"/>
    <w:rsid w:val="00E90FEA"/>
    <w:rsid w:val="00E914FF"/>
    <w:rsid w:val="00E94C78"/>
    <w:rsid w:val="00EA43A9"/>
    <w:rsid w:val="00EB4DCC"/>
    <w:rsid w:val="00F1261D"/>
    <w:rsid w:val="00F1386A"/>
    <w:rsid w:val="00F163ED"/>
    <w:rsid w:val="00F21DB9"/>
    <w:rsid w:val="00F21F9D"/>
    <w:rsid w:val="00F2765A"/>
    <w:rsid w:val="00F333CF"/>
    <w:rsid w:val="00F618B8"/>
    <w:rsid w:val="00FF0BA0"/>
    <w:rsid w:val="00FF5C12"/>
    <w:rsid w:val="00FF77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B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4DC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A5C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A5C97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337B15"/>
    <w:pPr>
      <w:widowControl w:val="0"/>
      <w:spacing w:after="0" w:line="240" w:lineRule="auto"/>
    </w:pPr>
    <w:rPr>
      <w:rFonts w:ascii="Arial" w:eastAsia="Arial" w:hAnsi="Arial" w:cs="Arial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81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1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8DAF4-68A9-4D6F-BB94-C8CFE4FF92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935</Words>
  <Characters>6570</Characters>
  <Application>Microsoft Office Word</Application>
  <DocSecurity>0</DocSecurity>
  <Lines>821</Lines>
  <Paragraphs>357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UVAO</Company>
  <LinksUpToDate>false</LinksUpToDate>
  <CharactersWithSpaces>7148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Mironova-Miheeva</dc:creator>
  <cp:lastModifiedBy>alieva_za</cp:lastModifiedBy>
  <cp:revision>2</cp:revision>
  <cp:lastPrinted>2017-08-31T14:40:00Z</cp:lastPrinted>
  <dcterms:created xsi:type="dcterms:W3CDTF">2020-01-16T08:40:00Z</dcterms:created>
  <dcterms:modified xsi:type="dcterms:W3CDTF">2020-01-16T08:40:00Z</dcterms:modified>
</cp:coreProperties>
</file>